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375D8" w14:textId="46D0A78D" w:rsidR="00D02A5E" w:rsidRPr="0021147D" w:rsidRDefault="002A736B" w:rsidP="00A96BDD">
      <w:pPr>
        <w:jc w:val="both"/>
        <w:rPr>
          <w:rFonts w:asciiTheme="minorHAnsi" w:hAnsiTheme="minorHAnsi" w:cstheme="minorHAnsi"/>
        </w:rPr>
      </w:pPr>
      <w:r>
        <w:rPr>
          <w:rFonts w:asciiTheme="minorHAnsi" w:hAnsiTheme="minorHAnsi" w:cstheme="minorHAnsi"/>
        </w:rPr>
        <w:t>PN 0236</w:t>
      </w:r>
    </w:p>
    <w:p w14:paraId="4DFCA287" w14:textId="77777777" w:rsidR="00797796" w:rsidRPr="0021147D" w:rsidRDefault="00797796" w:rsidP="00A96BDD">
      <w:pPr>
        <w:jc w:val="both"/>
        <w:rPr>
          <w:rFonts w:asciiTheme="minorHAnsi" w:hAnsiTheme="minorHAnsi" w:cstheme="minorHAnsi"/>
        </w:rPr>
      </w:pPr>
    </w:p>
    <w:p w14:paraId="6FF404AF" w14:textId="77777777" w:rsidR="00797796" w:rsidRPr="0021147D" w:rsidRDefault="00797796" w:rsidP="00A96BDD">
      <w:pPr>
        <w:jc w:val="both"/>
        <w:rPr>
          <w:rFonts w:asciiTheme="minorHAnsi" w:hAnsiTheme="minorHAnsi" w:cstheme="minorHAnsi"/>
        </w:rPr>
      </w:pPr>
    </w:p>
    <w:p w14:paraId="7F64A023" w14:textId="77777777" w:rsidR="00797796" w:rsidRPr="0021147D" w:rsidRDefault="00797796" w:rsidP="00A96BDD">
      <w:pPr>
        <w:jc w:val="both"/>
        <w:rPr>
          <w:rFonts w:asciiTheme="minorHAnsi" w:hAnsiTheme="minorHAnsi" w:cstheme="minorHAnsi"/>
        </w:rPr>
      </w:pPr>
    </w:p>
    <w:p w14:paraId="52605494" w14:textId="77777777" w:rsidR="00797796" w:rsidRPr="0021147D" w:rsidRDefault="00797796" w:rsidP="00A96BDD">
      <w:pPr>
        <w:jc w:val="both"/>
        <w:rPr>
          <w:rFonts w:asciiTheme="minorHAnsi" w:hAnsiTheme="minorHAnsi" w:cstheme="minorHAnsi"/>
        </w:rPr>
      </w:pPr>
    </w:p>
    <w:p w14:paraId="549980F7" w14:textId="77777777" w:rsidR="00797796" w:rsidRPr="0021147D" w:rsidRDefault="00797796" w:rsidP="00A96BDD">
      <w:pPr>
        <w:jc w:val="both"/>
        <w:rPr>
          <w:rFonts w:asciiTheme="minorHAnsi" w:hAnsiTheme="minorHAnsi" w:cstheme="minorHAnsi"/>
        </w:rPr>
      </w:pPr>
    </w:p>
    <w:p w14:paraId="1FF55D59" w14:textId="77777777" w:rsidR="00797796" w:rsidRPr="0021147D" w:rsidRDefault="00797796" w:rsidP="00A96BDD">
      <w:pPr>
        <w:jc w:val="both"/>
        <w:rPr>
          <w:rFonts w:asciiTheme="minorHAnsi" w:hAnsiTheme="minorHAnsi" w:cstheme="minorHAnsi"/>
        </w:rPr>
      </w:pPr>
    </w:p>
    <w:p w14:paraId="230ADC1A" w14:textId="77777777" w:rsidR="00797796" w:rsidRPr="0021147D" w:rsidRDefault="00797796" w:rsidP="00A96BDD">
      <w:pPr>
        <w:jc w:val="both"/>
        <w:rPr>
          <w:rFonts w:asciiTheme="minorHAnsi" w:hAnsiTheme="minorHAnsi" w:cstheme="minorHAnsi"/>
        </w:rPr>
      </w:pPr>
    </w:p>
    <w:p w14:paraId="72AA90D5" w14:textId="77777777" w:rsidR="00797796" w:rsidRPr="0021147D" w:rsidRDefault="00797796" w:rsidP="00A96BDD">
      <w:pPr>
        <w:jc w:val="both"/>
        <w:rPr>
          <w:rFonts w:asciiTheme="minorHAnsi" w:hAnsiTheme="minorHAnsi" w:cstheme="minorHAnsi"/>
        </w:rPr>
      </w:pPr>
    </w:p>
    <w:p w14:paraId="14832ED9" w14:textId="77777777" w:rsidR="00797796" w:rsidRPr="0021147D" w:rsidRDefault="00797796" w:rsidP="00A96BDD">
      <w:pPr>
        <w:jc w:val="both"/>
        <w:rPr>
          <w:rFonts w:asciiTheme="minorHAnsi" w:hAnsiTheme="minorHAnsi" w:cstheme="minorHAnsi"/>
        </w:rPr>
      </w:pPr>
    </w:p>
    <w:p w14:paraId="07A8EADD" w14:textId="77777777" w:rsidR="00064B67" w:rsidRPr="0021147D" w:rsidRDefault="00064B67" w:rsidP="00A96BDD">
      <w:pPr>
        <w:jc w:val="both"/>
        <w:rPr>
          <w:rFonts w:asciiTheme="minorHAnsi" w:hAnsiTheme="minorHAnsi" w:cstheme="minorHAnsi"/>
        </w:rPr>
      </w:pPr>
    </w:p>
    <w:p w14:paraId="7646E451" w14:textId="77777777" w:rsidR="00064B67" w:rsidRPr="0021147D" w:rsidRDefault="00064B67" w:rsidP="00A96BDD">
      <w:pPr>
        <w:jc w:val="both"/>
        <w:rPr>
          <w:rFonts w:asciiTheme="minorHAnsi" w:hAnsiTheme="minorHAnsi" w:cstheme="minorHAnsi"/>
        </w:rPr>
      </w:pPr>
    </w:p>
    <w:p w14:paraId="18B1F4EF" w14:textId="77777777" w:rsidR="00064B67" w:rsidRPr="0021147D" w:rsidRDefault="00064B67" w:rsidP="00A96BDD">
      <w:pPr>
        <w:jc w:val="both"/>
        <w:rPr>
          <w:rFonts w:asciiTheme="minorHAnsi" w:hAnsiTheme="minorHAnsi" w:cstheme="minorHAnsi"/>
        </w:rPr>
      </w:pPr>
    </w:p>
    <w:p w14:paraId="7E0E31E3" w14:textId="77777777" w:rsidR="00064B67" w:rsidRPr="0021147D" w:rsidRDefault="00064B67" w:rsidP="00A96BDD">
      <w:pPr>
        <w:jc w:val="both"/>
        <w:rPr>
          <w:rFonts w:asciiTheme="minorHAnsi" w:hAnsiTheme="minorHAnsi" w:cstheme="minorHAnsi"/>
        </w:rPr>
      </w:pPr>
    </w:p>
    <w:p w14:paraId="019CD318" w14:textId="77777777" w:rsidR="00064B67" w:rsidRPr="0021147D" w:rsidRDefault="00064B67" w:rsidP="00A96BDD">
      <w:pPr>
        <w:jc w:val="both"/>
        <w:rPr>
          <w:rFonts w:asciiTheme="minorHAnsi" w:hAnsiTheme="minorHAnsi" w:cstheme="minorHAnsi"/>
        </w:rPr>
      </w:pPr>
    </w:p>
    <w:p w14:paraId="785AFC7C" w14:textId="77777777" w:rsidR="00064B67" w:rsidRPr="0021147D" w:rsidRDefault="00064B67" w:rsidP="00A96BDD">
      <w:pPr>
        <w:jc w:val="both"/>
        <w:rPr>
          <w:rFonts w:asciiTheme="minorHAnsi" w:hAnsiTheme="minorHAnsi" w:cstheme="minorHAnsi"/>
        </w:rPr>
      </w:pPr>
    </w:p>
    <w:p w14:paraId="559506CD" w14:textId="77777777" w:rsidR="00064B67" w:rsidRPr="0021147D" w:rsidRDefault="00064B67" w:rsidP="00A96BDD">
      <w:pPr>
        <w:jc w:val="both"/>
        <w:rPr>
          <w:rFonts w:asciiTheme="minorHAnsi" w:hAnsiTheme="minorHAnsi" w:cstheme="minorHAnsi"/>
        </w:rPr>
      </w:pPr>
    </w:p>
    <w:p w14:paraId="5132BF1D" w14:textId="77777777" w:rsidR="00064B67" w:rsidRPr="0021147D" w:rsidRDefault="00064B67" w:rsidP="00A96BDD">
      <w:pPr>
        <w:jc w:val="both"/>
        <w:rPr>
          <w:rFonts w:asciiTheme="minorHAnsi" w:hAnsiTheme="minorHAnsi" w:cstheme="minorHAnsi"/>
        </w:rPr>
      </w:pPr>
    </w:p>
    <w:p w14:paraId="22DA90CE" w14:textId="77777777" w:rsidR="00064B67" w:rsidRPr="0021147D" w:rsidRDefault="00064B67" w:rsidP="00A96BDD">
      <w:pPr>
        <w:jc w:val="both"/>
        <w:rPr>
          <w:rFonts w:asciiTheme="minorHAnsi" w:hAnsiTheme="minorHAnsi" w:cstheme="minorHAnsi"/>
        </w:rPr>
      </w:pPr>
    </w:p>
    <w:p w14:paraId="35F1FD70" w14:textId="77777777" w:rsidR="00064B67" w:rsidRPr="0021147D" w:rsidRDefault="00064B67" w:rsidP="00A96BDD">
      <w:pPr>
        <w:jc w:val="both"/>
        <w:rPr>
          <w:rFonts w:asciiTheme="minorHAnsi" w:hAnsiTheme="minorHAnsi" w:cstheme="minorHAnsi"/>
        </w:rPr>
      </w:pPr>
    </w:p>
    <w:p w14:paraId="1F9479EC" w14:textId="77777777" w:rsidR="00064B67" w:rsidRPr="0021147D" w:rsidRDefault="00064B67" w:rsidP="00A96BDD">
      <w:pPr>
        <w:jc w:val="both"/>
        <w:rPr>
          <w:rFonts w:asciiTheme="minorHAnsi" w:hAnsiTheme="minorHAnsi" w:cstheme="minorHAnsi"/>
        </w:rPr>
      </w:pPr>
    </w:p>
    <w:p w14:paraId="1E160A1C" w14:textId="77777777" w:rsidR="00064B67" w:rsidRPr="0021147D" w:rsidRDefault="00064B67" w:rsidP="00A96BDD">
      <w:pPr>
        <w:jc w:val="both"/>
        <w:rPr>
          <w:rFonts w:asciiTheme="minorHAnsi" w:hAnsiTheme="minorHAnsi" w:cstheme="minorHAnsi"/>
        </w:rPr>
      </w:pPr>
    </w:p>
    <w:p w14:paraId="4E8E9090" w14:textId="77777777" w:rsidR="00064B67" w:rsidRPr="0021147D" w:rsidRDefault="00064B67" w:rsidP="00A96BDD">
      <w:pPr>
        <w:jc w:val="both"/>
        <w:rPr>
          <w:rFonts w:asciiTheme="minorHAnsi" w:hAnsiTheme="minorHAnsi" w:cstheme="minorHAnsi"/>
        </w:rPr>
      </w:pPr>
    </w:p>
    <w:p w14:paraId="4E4CCD96" w14:textId="00309209" w:rsidR="00797796" w:rsidRPr="003917D0" w:rsidRDefault="009C5935" w:rsidP="00166D5E">
      <w:pPr>
        <w:jc w:val="center"/>
        <w:rPr>
          <w:b/>
          <w:sz w:val="28"/>
          <w:szCs w:val="28"/>
        </w:rPr>
      </w:pPr>
      <w:r w:rsidRPr="003917D0">
        <w:rPr>
          <w:b/>
          <w:sz w:val="28"/>
          <w:szCs w:val="28"/>
        </w:rPr>
        <w:t>PROJEKTNA NALOGA</w:t>
      </w:r>
    </w:p>
    <w:p w14:paraId="7377D532" w14:textId="77777777" w:rsidR="00064B67" w:rsidRPr="003917D0" w:rsidRDefault="00064B67" w:rsidP="00166D5E">
      <w:pPr>
        <w:jc w:val="center"/>
        <w:rPr>
          <w:sz w:val="28"/>
          <w:szCs w:val="28"/>
          <w:lang w:eastAsia="sl-SI"/>
        </w:rPr>
      </w:pPr>
    </w:p>
    <w:p w14:paraId="573AD9F8" w14:textId="6094BECA" w:rsidR="00797796" w:rsidRPr="007F094B" w:rsidRDefault="008D4A10" w:rsidP="00166D5E">
      <w:pPr>
        <w:jc w:val="center"/>
        <w:rPr>
          <w:b/>
          <w:sz w:val="28"/>
          <w:szCs w:val="28"/>
        </w:rPr>
      </w:pPr>
      <w:r w:rsidRPr="003917D0">
        <w:rPr>
          <w:sz w:val="28"/>
          <w:szCs w:val="28"/>
        </w:rPr>
        <w:t>Z</w:t>
      </w:r>
      <w:r w:rsidR="009C5935" w:rsidRPr="003917D0">
        <w:rPr>
          <w:sz w:val="28"/>
          <w:szCs w:val="28"/>
        </w:rPr>
        <w:t>a</w:t>
      </w:r>
      <w:r w:rsidR="004A515D" w:rsidRPr="003917D0">
        <w:rPr>
          <w:sz w:val="28"/>
          <w:szCs w:val="28"/>
        </w:rPr>
        <w:t xml:space="preserve"> </w:t>
      </w:r>
      <w:r w:rsidR="009C5935" w:rsidRPr="003917D0">
        <w:rPr>
          <w:sz w:val="28"/>
          <w:szCs w:val="28"/>
        </w:rPr>
        <w:t>iz</w:t>
      </w:r>
      <w:r w:rsidRPr="003917D0">
        <w:rPr>
          <w:sz w:val="28"/>
          <w:szCs w:val="28"/>
        </w:rPr>
        <w:t>delavo</w:t>
      </w:r>
      <w:r w:rsidR="004A515D" w:rsidRPr="003917D0">
        <w:rPr>
          <w:sz w:val="28"/>
          <w:szCs w:val="28"/>
        </w:rPr>
        <w:t xml:space="preserve"> </w:t>
      </w:r>
      <w:r w:rsidRPr="003917D0">
        <w:rPr>
          <w:sz w:val="28"/>
          <w:szCs w:val="28"/>
        </w:rPr>
        <w:t>izvedbenega načrta</w:t>
      </w:r>
      <w:r w:rsidRPr="003917D0">
        <w:rPr>
          <w:b/>
          <w:sz w:val="28"/>
          <w:szCs w:val="28"/>
        </w:rPr>
        <w:t xml:space="preserve"> »</w:t>
      </w:r>
      <w:r w:rsidR="009C5935" w:rsidRPr="003917D0">
        <w:rPr>
          <w:b/>
          <w:sz w:val="28"/>
          <w:szCs w:val="28"/>
        </w:rPr>
        <w:t xml:space="preserve">Aktivna protihrupna zaščita ob glavni železniški progi št. 10 na območju občine </w:t>
      </w:r>
      <w:r w:rsidR="004A515D" w:rsidRPr="003917D0">
        <w:rPr>
          <w:b/>
          <w:sz w:val="28"/>
          <w:szCs w:val="28"/>
        </w:rPr>
        <w:t>L</w:t>
      </w:r>
      <w:r w:rsidR="009C5935" w:rsidRPr="003917D0">
        <w:rPr>
          <w:b/>
          <w:sz w:val="28"/>
          <w:szCs w:val="28"/>
        </w:rPr>
        <w:t>itija</w:t>
      </w:r>
      <w:r w:rsidRPr="003917D0">
        <w:rPr>
          <w:b/>
          <w:sz w:val="28"/>
          <w:szCs w:val="28"/>
        </w:rPr>
        <w:t>«</w:t>
      </w:r>
    </w:p>
    <w:p w14:paraId="2DF32E23" w14:textId="77777777" w:rsidR="008D4A10" w:rsidRPr="003917D0" w:rsidRDefault="008D4A10" w:rsidP="00A96BDD">
      <w:pPr>
        <w:jc w:val="both"/>
        <w:rPr>
          <w:rFonts w:asciiTheme="minorHAnsi" w:hAnsiTheme="minorHAnsi" w:cstheme="minorHAnsi"/>
        </w:rPr>
      </w:pPr>
    </w:p>
    <w:p w14:paraId="18053003" w14:textId="77777777" w:rsidR="008D4A10" w:rsidRPr="003917D0" w:rsidRDefault="008D4A10" w:rsidP="00A96BDD">
      <w:pPr>
        <w:jc w:val="both"/>
        <w:rPr>
          <w:rFonts w:asciiTheme="minorHAnsi" w:hAnsiTheme="minorHAnsi" w:cstheme="minorHAnsi"/>
        </w:rPr>
      </w:pPr>
    </w:p>
    <w:p w14:paraId="7A561E95" w14:textId="77777777" w:rsidR="008D4A10" w:rsidRPr="003917D0" w:rsidRDefault="008D4A10" w:rsidP="00A96BDD">
      <w:pPr>
        <w:jc w:val="both"/>
        <w:rPr>
          <w:rFonts w:asciiTheme="minorHAnsi" w:hAnsiTheme="minorHAnsi" w:cstheme="minorHAnsi"/>
        </w:rPr>
      </w:pPr>
    </w:p>
    <w:p w14:paraId="7DDE6AFC" w14:textId="77777777" w:rsidR="008D4A10" w:rsidRPr="003917D0" w:rsidRDefault="008D4A10" w:rsidP="00A96BDD">
      <w:pPr>
        <w:jc w:val="both"/>
        <w:rPr>
          <w:rFonts w:asciiTheme="minorHAnsi" w:hAnsiTheme="minorHAnsi" w:cstheme="minorHAnsi"/>
        </w:rPr>
      </w:pPr>
    </w:p>
    <w:p w14:paraId="3DA02104" w14:textId="77777777" w:rsidR="008D4A10" w:rsidRPr="003917D0" w:rsidRDefault="008D4A10" w:rsidP="00A96BDD">
      <w:pPr>
        <w:jc w:val="both"/>
        <w:rPr>
          <w:rFonts w:asciiTheme="minorHAnsi" w:hAnsiTheme="minorHAnsi" w:cstheme="minorHAnsi"/>
        </w:rPr>
      </w:pPr>
    </w:p>
    <w:p w14:paraId="10854181" w14:textId="77777777" w:rsidR="008D4A10" w:rsidRPr="003917D0" w:rsidRDefault="008D4A10" w:rsidP="00A96BDD">
      <w:pPr>
        <w:jc w:val="both"/>
        <w:rPr>
          <w:rFonts w:asciiTheme="minorHAnsi" w:hAnsiTheme="minorHAnsi" w:cstheme="minorHAnsi"/>
        </w:rPr>
      </w:pPr>
    </w:p>
    <w:p w14:paraId="70AB7342" w14:textId="77777777" w:rsidR="008D4A10" w:rsidRPr="003917D0" w:rsidRDefault="008D4A10" w:rsidP="00A96BDD">
      <w:pPr>
        <w:jc w:val="both"/>
        <w:rPr>
          <w:rFonts w:asciiTheme="minorHAnsi" w:hAnsiTheme="minorHAnsi" w:cstheme="minorHAnsi"/>
        </w:rPr>
      </w:pPr>
    </w:p>
    <w:p w14:paraId="4FE10320" w14:textId="77777777" w:rsidR="008D4A10" w:rsidRPr="003917D0" w:rsidRDefault="008D4A10" w:rsidP="00A96BDD">
      <w:pPr>
        <w:jc w:val="both"/>
        <w:rPr>
          <w:rFonts w:asciiTheme="minorHAnsi" w:hAnsiTheme="minorHAnsi" w:cstheme="minorHAnsi"/>
        </w:rPr>
      </w:pPr>
    </w:p>
    <w:p w14:paraId="34F30947" w14:textId="77777777" w:rsidR="008D4A10" w:rsidRPr="003917D0" w:rsidRDefault="008D4A10" w:rsidP="00A96BDD">
      <w:pPr>
        <w:jc w:val="both"/>
        <w:rPr>
          <w:rFonts w:asciiTheme="minorHAnsi" w:hAnsiTheme="minorHAnsi" w:cstheme="minorHAnsi"/>
        </w:rPr>
      </w:pPr>
    </w:p>
    <w:p w14:paraId="7760FA68" w14:textId="77777777" w:rsidR="008D4A10" w:rsidRPr="003917D0" w:rsidRDefault="008D4A10" w:rsidP="00A96BDD">
      <w:pPr>
        <w:jc w:val="both"/>
        <w:rPr>
          <w:rFonts w:asciiTheme="minorHAnsi" w:hAnsiTheme="minorHAnsi" w:cstheme="minorHAnsi"/>
        </w:rPr>
      </w:pPr>
    </w:p>
    <w:p w14:paraId="3008A767" w14:textId="77777777" w:rsidR="008D4A10" w:rsidRPr="003917D0" w:rsidRDefault="008D4A10" w:rsidP="00A96BDD">
      <w:pPr>
        <w:jc w:val="both"/>
        <w:rPr>
          <w:rFonts w:asciiTheme="minorHAnsi" w:hAnsiTheme="minorHAnsi" w:cstheme="minorHAnsi"/>
        </w:rPr>
      </w:pPr>
    </w:p>
    <w:p w14:paraId="487AA7F4" w14:textId="77777777" w:rsidR="008D4A10" w:rsidRPr="003917D0" w:rsidRDefault="008D4A10" w:rsidP="00A96BDD">
      <w:pPr>
        <w:jc w:val="both"/>
        <w:rPr>
          <w:rFonts w:asciiTheme="minorHAnsi" w:hAnsiTheme="minorHAnsi" w:cstheme="minorHAnsi"/>
        </w:rPr>
      </w:pPr>
    </w:p>
    <w:p w14:paraId="043A0BB4" w14:textId="77777777" w:rsidR="008D4A10" w:rsidRPr="003917D0" w:rsidRDefault="008D4A10" w:rsidP="00A96BDD">
      <w:pPr>
        <w:jc w:val="both"/>
        <w:rPr>
          <w:rFonts w:asciiTheme="minorHAnsi" w:hAnsiTheme="minorHAnsi" w:cstheme="minorHAnsi"/>
        </w:rPr>
      </w:pPr>
    </w:p>
    <w:p w14:paraId="4F5C0073" w14:textId="77777777" w:rsidR="008D4A10" w:rsidRPr="003917D0" w:rsidRDefault="008D4A10" w:rsidP="00A96BDD">
      <w:pPr>
        <w:jc w:val="both"/>
        <w:rPr>
          <w:rFonts w:asciiTheme="minorHAnsi" w:hAnsiTheme="minorHAnsi" w:cstheme="minorHAnsi"/>
        </w:rPr>
      </w:pPr>
    </w:p>
    <w:p w14:paraId="368B15FE" w14:textId="77777777" w:rsidR="008D4A10" w:rsidRPr="003917D0" w:rsidRDefault="008D4A10" w:rsidP="00A96BDD">
      <w:pPr>
        <w:jc w:val="both"/>
        <w:rPr>
          <w:rFonts w:asciiTheme="minorHAnsi" w:hAnsiTheme="minorHAnsi" w:cstheme="minorHAnsi"/>
        </w:rPr>
      </w:pPr>
    </w:p>
    <w:p w14:paraId="40224E0B" w14:textId="77777777" w:rsidR="008D4A10" w:rsidRPr="003917D0" w:rsidRDefault="008D4A10" w:rsidP="00A96BDD">
      <w:pPr>
        <w:jc w:val="both"/>
        <w:rPr>
          <w:rFonts w:asciiTheme="minorHAnsi" w:hAnsiTheme="minorHAnsi" w:cstheme="minorHAnsi"/>
        </w:rPr>
      </w:pPr>
    </w:p>
    <w:p w14:paraId="09A8C382" w14:textId="77777777" w:rsidR="008D4A10" w:rsidRPr="003917D0" w:rsidRDefault="008D4A10" w:rsidP="00A96BDD">
      <w:pPr>
        <w:jc w:val="both"/>
        <w:rPr>
          <w:rFonts w:asciiTheme="minorHAnsi" w:hAnsiTheme="minorHAnsi" w:cstheme="minorHAnsi"/>
        </w:rPr>
      </w:pPr>
    </w:p>
    <w:p w14:paraId="0AB917C5" w14:textId="77777777" w:rsidR="008D4A10" w:rsidRPr="003917D0" w:rsidRDefault="008D4A10" w:rsidP="00A96BDD">
      <w:pPr>
        <w:jc w:val="both"/>
        <w:rPr>
          <w:rFonts w:asciiTheme="minorHAnsi" w:hAnsiTheme="minorHAnsi" w:cstheme="minorHAnsi"/>
        </w:rPr>
      </w:pPr>
    </w:p>
    <w:p w14:paraId="12D928BB" w14:textId="36B4818E" w:rsidR="008D4A10" w:rsidRPr="003917D0" w:rsidRDefault="008D4A10" w:rsidP="008D4A10">
      <w:pPr>
        <w:jc w:val="center"/>
        <w:rPr>
          <w:rFonts w:asciiTheme="minorHAnsi" w:hAnsiTheme="minorHAnsi" w:cstheme="minorHAnsi"/>
        </w:rPr>
      </w:pPr>
      <w:r w:rsidRPr="003917D0">
        <w:rPr>
          <w:rFonts w:asciiTheme="minorHAnsi" w:hAnsiTheme="minorHAnsi" w:cstheme="minorHAnsi"/>
        </w:rPr>
        <w:t xml:space="preserve">Ljubljana, </w:t>
      </w:r>
      <w:r w:rsidR="002A736B">
        <w:rPr>
          <w:rFonts w:asciiTheme="minorHAnsi" w:hAnsiTheme="minorHAnsi" w:cstheme="minorHAnsi"/>
        </w:rPr>
        <w:t>ma</w:t>
      </w:r>
      <w:r w:rsidR="00572B8E">
        <w:rPr>
          <w:rFonts w:asciiTheme="minorHAnsi" w:hAnsiTheme="minorHAnsi" w:cstheme="minorHAnsi"/>
        </w:rPr>
        <w:t>j</w:t>
      </w:r>
      <w:r w:rsidR="002A736B" w:rsidRPr="003917D0">
        <w:rPr>
          <w:rFonts w:asciiTheme="minorHAnsi" w:hAnsiTheme="minorHAnsi" w:cstheme="minorHAnsi"/>
        </w:rPr>
        <w:t xml:space="preserve"> </w:t>
      </w:r>
      <w:r w:rsidRPr="003917D0">
        <w:rPr>
          <w:rFonts w:asciiTheme="minorHAnsi" w:hAnsiTheme="minorHAnsi" w:cstheme="minorHAnsi"/>
        </w:rPr>
        <w:t>2022</w:t>
      </w:r>
    </w:p>
    <w:p w14:paraId="07C8F436" w14:textId="04EC370A" w:rsidR="00797796" w:rsidRPr="003917D0" w:rsidRDefault="00797796" w:rsidP="008D4A10">
      <w:pPr>
        <w:jc w:val="center"/>
        <w:rPr>
          <w:rFonts w:asciiTheme="minorHAnsi" w:hAnsiTheme="minorHAnsi" w:cstheme="minorHAnsi"/>
        </w:rPr>
      </w:pPr>
      <w:r w:rsidRPr="003917D0">
        <w:rPr>
          <w:rFonts w:asciiTheme="minorHAnsi" w:hAnsiTheme="minorHAnsi" w:cstheme="minorHAnsi"/>
        </w:rPr>
        <w:br w:type="page"/>
      </w:r>
    </w:p>
    <w:p w14:paraId="03AFD791" w14:textId="31D09AD6" w:rsidR="00166D5E" w:rsidRPr="003917D0" w:rsidRDefault="00166D5E">
      <w:pPr>
        <w:rPr>
          <w:rFonts w:asciiTheme="minorHAnsi" w:hAnsiTheme="minorHAnsi" w:cstheme="minorHAnsi"/>
        </w:rPr>
      </w:pPr>
    </w:p>
    <w:bookmarkStart w:id="0" w:name="_Toc68014225" w:displacedByCustomXml="next"/>
    <w:bookmarkStart w:id="1" w:name="_Toc247884734" w:displacedByCustomXml="next"/>
    <w:sdt>
      <w:sdtPr>
        <w:rPr>
          <w:rFonts w:ascii="Calibri" w:eastAsia="Calibri" w:hAnsi="Calibri"/>
          <w:b w:val="0"/>
          <w:bCs w:val="0"/>
          <w:color w:val="auto"/>
          <w:szCs w:val="22"/>
          <w:lang w:eastAsia="en-US"/>
        </w:rPr>
        <w:id w:val="-659926180"/>
        <w:docPartObj>
          <w:docPartGallery w:val="Table of Contents"/>
          <w:docPartUnique/>
        </w:docPartObj>
      </w:sdtPr>
      <w:sdtEndPr/>
      <w:sdtContent>
        <w:p w14:paraId="64177B21" w14:textId="1D4D332F" w:rsidR="00166D5E" w:rsidRPr="003917D0" w:rsidRDefault="00166D5E" w:rsidP="00E979D6">
          <w:pPr>
            <w:pStyle w:val="NaslovTOC"/>
            <w:rPr>
              <w:rFonts w:asciiTheme="minorHAnsi" w:hAnsiTheme="minorHAnsi" w:cstheme="minorHAnsi"/>
              <w:b w:val="0"/>
              <w:color w:val="auto"/>
              <w:sz w:val="28"/>
            </w:rPr>
          </w:pPr>
          <w:r w:rsidRPr="003917D0">
            <w:rPr>
              <w:rFonts w:asciiTheme="minorHAnsi" w:hAnsiTheme="minorHAnsi" w:cstheme="minorHAnsi"/>
              <w:b w:val="0"/>
              <w:color w:val="auto"/>
              <w:sz w:val="28"/>
            </w:rPr>
            <w:t>Kazalo</w:t>
          </w:r>
        </w:p>
        <w:p w14:paraId="283B3325" w14:textId="00446549" w:rsidR="003C0C42" w:rsidRDefault="00166D5E">
          <w:pPr>
            <w:pStyle w:val="Kazalovsebine1"/>
            <w:rPr>
              <w:rFonts w:asciiTheme="minorHAnsi" w:eastAsiaTheme="minorEastAsia" w:hAnsiTheme="minorHAnsi" w:cstheme="minorBidi"/>
              <w:smallCaps w:val="0"/>
              <w:sz w:val="22"/>
              <w:szCs w:val="22"/>
            </w:rPr>
          </w:pPr>
          <w:r w:rsidRPr="007F094B">
            <w:fldChar w:fldCharType="begin"/>
          </w:r>
          <w:r w:rsidRPr="003917D0">
            <w:instrText xml:space="preserve"> TOC \o "1-3" \h \z \u </w:instrText>
          </w:r>
          <w:r w:rsidRPr="007F094B">
            <w:fldChar w:fldCharType="separate"/>
          </w:r>
          <w:hyperlink w:anchor="_Toc99109135" w:history="1">
            <w:r w:rsidR="003C0C42" w:rsidRPr="005B2471">
              <w:rPr>
                <w:rStyle w:val="Hiperpovezava"/>
                <w:rFonts w:ascii="Calibri" w:eastAsia="Arial Unicode MS" w:hAnsi="Calibri"/>
              </w:rPr>
              <w:t>1</w:t>
            </w:r>
            <w:r w:rsidR="003C0C42">
              <w:rPr>
                <w:rFonts w:asciiTheme="minorHAnsi" w:eastAsiaTheme="minorEastAsia" w:hAnsiTheme="minorHAnsi" w:cstheme="minorBidi"/>
                <w:smallCaps w:val="0"/>
                <w:sz w:val="22"/>
                <w:szCs w:val="22"/>
              </w:rPr>
              <w:tab/>
            </w:r>
            <w:r w:rsidR="003C0C42" w:rsidRPr="005B2471">
              <w:rPr>
                <w:rStyle w:val="Hiperpovezava"/>
                <w:rFonts w:ascii="Calibri" w:eastAsia="Arial Unicode MS" w:hAnsi="Calibri"/>
              </w:rPr>
              <w:t>PREDSTAVITEV PROBLEMATIKE</w:t>
            </w:r>
            <w:r w:rsidR="003C0C42">
              <w:rPr>
                <w:webHidden/>
              </w:rPr>
              <w:tab/>
            </w:r>
            <w:r w:rsidR="003C0C42">
              <w:rPr>
                <w:webHidden/>
              </w:rPr>
              <w:fldChar w:fldCharType="begin"/>
            </w:r>
            <w:r w:rsidR="003C0C42">
              <w:rPr>
                <w:webHidden/>
              </w:rPr>
              <w:instrText xml:space="preserve"> PAGEREF _Toc99109135 \h </w:instrText>
            </w:r>
            <w:r w:rsidR="003C0C42">
              <w:rPr>
                <w:webHidden/>
              </w:rPr>
            </w:r>
            <w:r w:rsidR="003C0C42">
              <w:rPr>
                <w:webHidden/>
              </w:rPr>
              <w:fldChar w:fldCharType="separate"/>
            </w:r>
            <w:r w:rsidR="003C0C42">
              <w:rPr>
                <w:webHidden/>
              </w:rPr>
              <w:t>3</w:t>
            </w:r>
            <w:r w:rsidR="003C0C42">
              <w:rPr>
                <w:webHidden/>
              </w:rPr>
              <w:fldChar w:fldCharType="end"/>
            </w:r>
          </w:hyperlink>
        </w:p>
        <w:p w14:paraId="0225E790" w14:textId="06477422" w:rsidR="003C0C42" w:rsidRDefault="00E134DB">
          <w:pPr>
            <w:pStyle w:val="Kazalovsebine1"/>
            <w:rPr>
              <w:rFonts w:asciiTheme="minorHAnsi" w:eastAsiaTheme="minorEastAsia" w:hAnsiTheme="minorHAnsi" w:cstheme="minorBidi"/>
              <w:smallCaps w:val="0"/>
              <w:sz w:val="22"/>
              <w:szCs w:val="22"/>
            </w:rPr>
          </w:pPr>
          <w:hyperlink w:anchor="_Toc99109136" w:history="1">
            <w:r w:rsidR="003C0C42" w:rsidRPr="005B2471">
              <w:rPr>
                <w:rStyle w:val="Hiperpovezava"/>
                <w:rFonts w:ascii="Calibri" w:eastAsia="Arial Unicode MS" w:hAnsi="Calibri"/>
              </w:rPr>
              <w:t>2</w:t>
            </w:r>
            <w:r w:rsidR="003C0C42">
              <w:rPr>
                <w:rFonts w:asciiTheme="minorHAnsi" w:eastAsiaTheme="minorEastAsia" w:hAnsiTheme="minorHAnsi" w:cstheme="minorBidi"/>
                <w:smallCaps w:val="0"/>
                <w:sz w:val="22"/>
                <w:szCs w:val="22"/>
              </w:rPr>
              <w:tab/>
            </w:r>
            <w:r w:rsidR="003C0C42" w:rsidRPr="005B2471">
              <w:rPr>
                <w:rStyle w:val="Hiperpovezava"/>
                <w:rFonts w:ascii="Calibri" w:eastAsia="Arial Unicode MS" w:hAnsi="Calibri"/>
              </w:rPr>
              <w:t>PREDMET JAVNEGA NAROČILA</w:t>
            </w:r>
            <w:r w:rsidR="003C0C42">
              <w:rPr>
                <w:webHidden/>
              </w:rPr>
              <w:tab/>
            </w:r>
            <w:r w:rsidR="003C0C42">
              <w:rPr>
                <w:webHidden/>
              </w:rPr>
              <w:fldChar w:fldCharType="begin"/>
            </w:r>
            <w:r w:rsidR="003C0C42">
              <w:rPr>
                <w:webHidden/>
              </w:rPr>
              <w:instrText xml:space="preserve"> PAGEREF _Toc99109136 \h </w:instrText>
            </w:r>
            <w:r w:rsidR="003C0C42">
              <w:rPr>
                <w:webHidden/>
              </w:rPr>
            </w:r>
            <w:r w:rsidR="003C0C42">
              <w:rPr>
                <w:webHidden/>
              </w:rPr>
              <w:fldChar w:fldCharType="separate"/>
            </w:r>
            <w:r w:rsidR="003C0C42">
              <w:rPr>
                <w:webHidden/>
              </w:rPr>
              <w:t>4</w:t>
            </w:r>
            <w:r w:rsidR="003C0C42">
              <w:rPr>
                <w:webHidden/>
              </w:rPr>
              <w:fldChar w:fldCharType="end"/>
            </w:r>
          </w:hyperlink>
        </w:p>
        <w:p w14:paraId="03313FFB" w14:textId="363D2EE2" w:rsidR="003C0C42" w:rsidRDefault="00E134DB">
          <w:pPr>
            <w:pStyle w:val="Kazalovsebine1"/>
            <w:rPr>
              <w:rFonts w:asciiTheme="minorHAnsi" w:eastAsiaTheme="minorEastAsia" w:hAnsiTheme="minorHAnsi" w:cstheme="minorBidi"/>
              <w:smallCaps w:val="0"/>
              <w:sz w:val="22"/>
              <w:szCs w:val="22"/>
            </w:rPr>
          </w:pPr>
          <w:hyperlink w:anchor="_Toc99109137" w:history="1">
            <w:r w:rsidR="003C0C42" w:rsidRPr="005B2471">
              <w:rPr>
                <w:rStyle w:val="Hiperpovezava"/>
                <w:rFonts w:ascii="Calibri" w:eastAsia="Arial Unicode MS" w:hAnsi="Calibri"/>
              </w:rPr>
              <w:t>3</w:t>
            </w:r>
            <w:r w:rsidR="003C0C42">
              <w:rPr>
                <w:rFonts w:asciiTheme="minorHAnsi" w:eastAsiaTheme="minorEastAsia" w:hAnsiTheme="minorHAnsi" w:cstheme="minorBidi"/>
                <w:smallCaps w:val="0"/>
                <w:sz w:val="22"/>
                <w:szCs w:val="22"/>
              </w:rPr>
              <w:tab/>
            </w:r>
            <w:r w:rsidR="003C0C42" w:rsidRPr="005B2471">
              <w:rPr>
                <w:rStyle w:val="Hiperpovezava"/>
                <w:rFonts w:ascii="Calibri" w:eastAsia="Arial Unicode MS" w:hAnsi="Calibri"/>
              </w:rPr>
              <w:t>IZHODIŠČA ZA IZVEDBO NALOGE</w:t>
            </w:r>
            <w:r w:rsidR="003C0C42">
              <w:rPr>
                <w:webHidden/>
              </w:rPr>
              <w:tab/>
            </w:r>
            <w:r w:rsidR="003C0C42">
              <w:rPr>
                <w:webHidden/>
              </w:rPr>
              <w:fldChar w:fldCharType="begin"/>
            </w:r>
            <w:r w:rsidR="003C0C42">
              <w:rPr>
                <w:webHidden/>
              </w:rPr>
              <w:instrText xml:space="preserve"> PAGEREF _Toc99109137 \h </w:instrText>
            </w:r>
            <w:r w:rsidR="003C0C42">
              <w:rPr>
                <w:webHidden/>
              </w:rPr>
            </w:r>
            <w:r w:rsidR="003C0C42">
              <w:rPr>
                <w:webHidden/>
              </w:rPr>
              <w:fldChar w:fldCharType="separate"/>
            </w:r>
            <w:r w:rsidR="003C0C42">
              <w:rPr>
                <w:webHidden/>
              </w:rPr>
              <w:t>7</w:t>
            </w:r>
            <w:r w:rsidR="003C0C42">
              <w:rPr>
                <w:webHidden/>
              </w:rPr>
              <w:fldChar w:fldCharType="end"/>
            </w:r>
          </w:hyperlink>
        </w:p>
        <w:p w14:paraId="13702A4C" w14:textId="6625E39C" w:rsidR="003C0C42" w:rsidRDefault="00E134DB">
          <w:pPr>
            <w:pStyle w:val="Kazalovsebine1"/>
            <w:rPr>
              <w:rFonts w:asciiTheme="minorHAnsi" w:eastAsiaTheme="minorEastAsia" w:hAnsiTheme="minorHAnsi" w:cstheme="minorBidi"/>
              <w:smallCaps w:val="0"/>
              <w:sz w:val="22"/>
              <w:szCs w:val="22"/>
            </w:rPr>
          </w:pPr>
          <w:hyperlink w:anchor="_Toc99109138" w:history="1">
            <w:r w:rsidR="003C0C42" w:rsidRPr="005B2471">
              <w:rPr>
                <w:rStyle w:val="Hiperpovezava"/>
                <w:rFonts w:ascii="Calibri" w:eastAsia="Arial Unicode MS" w:hAnsi="Calibri"/>
              </w:rPr>
              <w:t>4</w:t>
            </w:r>
            <w:r w:rsidR="003C0C42">
              <w:rPr>
                <w:rFonts w:asciiTheme="minorHAnsi" w:eastAsiaTheme="minorEastAsia" w:hAnsiTheme="minorHAnsi" w:cstheme="minorBidi"/>
                <w:smallCaps w:val="0"/>
                <w:sz w:val="22"/>
                <w:szCs w:val="22"/>
              </w:rPr>
              <w:tab/>
            </w:r>
            <w:r w:rsidR="003C0C42" w:rsidRPr="005B2471">
              <w:rPr>
                <w:rStyle w:val="Hiperpovezava"/>
                <w:rFonts w:ascii="Calibri" w:eastAsia="Arial Unicode MS" w:hAnsi="Calibri"/>
              </w:rPr>
              <w:t>PROJEKTNI POGOJI, SMERNICE IN SOGLASJA</w:t>
            </w:r>
            <w:r w:rsidR="003C0C42">
              <w:rPr>
                <w:webHidden/>
              </w:rPr>
              <w:tab/>
            </w:r>
            <w:r w:rsidR="003C0C42">
              <w:rPr>
                <w:webHidden/>
              </w:rPr>
              <w:fldChar w:fldCharType="begin"/>
            </w:r>
            <w:r w:rsidR="003C0C42">
              <w:rPr>
                <w:webHidden/>
              </w:rPr>
              <w:instrText xml:space="preserve"> PAGEREF _Toc99109138 \h </w:instrText>
            </w:r>
            <w:r w:rsidR="003C0C42">
              <w:rPr>
                <w:webHidden/>
              </w:rPr>
            </w:r>
            <w:r w:rsidR="003C0C42">
              <w:rPr>
                <w:webHidden/>
              </w:rPr>
              <w:fldChar w:fldCharType="separate"/>
            </w:r>
            <w:r w:rsidR="003C0C42">
              <w:rPr>
                <w:webHidden/>
              </w:rPr>
              <w:t>7</w:t>
            </w:r>
            <w:r w:rsidR="003C0C42">
              <w:rPr>
                <w:webHidden/>
              </w:rPr>
              <w:fldChar w:fldCharType="end"/>
            </w:r>
          </w:hyperlink>
        </w:p>
        <w:p w14:paraId="5113733B" w14:textId="53290455" w:rsidR="003C0C42" w:rsidRDefault="00E134DB">
          <w:pPr>
            <w:pStyle w:val="Kazalovsebine1"/>
            <w:rPr>
              <w:rFonts w:asciiTheme="minorHAnsi" w:eastAsiaTheme="minorEastAsia" w:hAnsiTheme="minorHAnsi" w:cstheme="minorBidi"/>
              <w:smallCaps w:val="0"/>
              <w:sz w:val="22"/>
              <w:szCs w:val="22"/>
            </w:rPr>
          </w:pPr>
          <w:hyperlink w:anchor="_Toc99109139" w:history="1">
            <w:r w:rsidR="003C0C42" w:rsidRPr="005B2471">
              <w:rPr>
                <w:rStyle w:val="Hiperpovezava"/>
                <w:rFonts w:ascii="Calibri" w:eastAsia="Arial Unicode MS" w:hAnsi="Calibri"/>
              </w:rPr>
              <w:t>5</w:t>
            </w:r>
            <w:r w:rsidR="003C0C42">
              <w:rPr>
                <w:rFonts w:asciiTheme="minorHAnsi" w:eastAsiaTheme="minorEastAsia" w:hAnsiTheme="minorHAnsi" w:cstheme="minorBidi"/>
                <w:smallCaps w:val="0"/>
                <w:sz w:val="22"/>
                <w:szCs w:val="22"/>
              </w:rPr>
              <w:tab/>
            </w:r>
            <w:r w:rsidR="003C0C42" w:rsidRPr="005B2471">
              <w:rPr>
                <w:rStyle w:val="Hiperpovezava"/>
                <w:rFonts w:ascii="Calibri" w:eastAsia="Arial Unicode MS" w:hAnsi="Calibri"/>
              </w:rPr>
              <w:t>VSEBINA IZVEDBENEGA NAČRTA IN NAPOTKI ZA IZDELAVO</w:t>
            </w:r>
            <w:r w:rsidR="003C0C42">
              <w:rPr>
                <w:webHidden/>
              </w:rPr>
              <w:tab/>
            </w:r>
            <w:r w:rsidR="003C0C42">
              <w:rPr>
                <w:webHidden/>
              </w:rPr>
              <w:fldChar w:fldCharType="begin"/>
            </w:r>
            <w:r w:rsidR="003C0C42">
              <w:rPr>
                <w:webHidden/>
              </w:rPr>
              <w:instrText xml:space="preserve"> PAGEREF _Toc99109139 \h </w:instrText>
            </w:r>
            <w:r w:rsidR="003C0C42">
              <w:rPr>
                <w:webHidden/>
              </w:rPr>
            </w:r>
            <w:r w:rsidR="003C0C42">
              <w:rPr>
                <w:webHidden/>
              </w:rPr>
              <w:fldChar w:fldCharType="separate"/>
            </w:r>
            <w:r w:rsidR="003C0C42">
              <w:rPr>
                <w:webHidden/>
              </w:rPr>
              <w:t>8</w:t>
            </w:r>
            <w:r w:rsidR="003C0C42">
              <w:rPr>
                <w:webHidden/>
              </w:rPr>
              <w:fldChar w:fldCharType="end"/>
            </w:r>
          </w:hyperlink>
        </w:p>
        <w:p w14:paraId="7238778A" w14:textId="5125DE54" w:rsidR="003C0C42" w:rsidRDefault="00E134DB">
          <w:pPr>
            <w:pStyle w:val="Kazalovsebine2"/>
            <w:rPr>
              <w:rFonts w:asciiTheme="minorHAnsi" w:eastAsiaTheme="minorEastAsia" w:hAnsiTheme="minorHAnsi" w:cstheme="minorBidi"/>
              <w:smallCaps w:val="0"/>
              <w:sz w:val="22"/>
              <w:szCs w:val="22"/>
            </w:rPr>
          </w:pPr>
          <w:hyperlink w:anchor="_Toc99109140" w:history="1">
            <w:r w:rsidR="003C0C42" w:rsidRPr="005B2471">
              <w:rPr>
                <w:rStyle w:val="Hiperpovezava"/>
              </w:rPr>
              <w:t>5.1</w:t>
            </w:r>
            <w:r w:rsidR="003C0C42">
              <w:rPr>
                <w:rFonts w:asciiTheme="minorHAnsi" w:eastAsiaTheme="minorEastAsia" w:hAnsiTheme="minorHAnsi" w:cstheme="minorBidi"/>
                <w:smallCaps w:val="0"/>
                <w:sz w:val="22"/>
                <w:szCs w:val="22"/>
              </w:rPr>
              <w:tab/>
            </w:r>
            <w:r w:rsidR="003C0C42" w:rsidRPr="005B2471">
              <w:rPr>
                <w:rStyle w:val="Hiperpovezava"/>
              </w:rPr>
              <w:t>Splošno</w:t>
            </w:r>
            <w:r w:rsidR="003C0C42">
              <w:rPr>
                <w:webHidden/>
              </w:rPr>
              <w:tab/>
            </w:r>
            <w:r w:rsidR="003C0C42">
              <w:rPr>
                <w:webHidden/>
              </w:rPr>
              <w:fldChar w:fldCharType="begin"/>
            </w:r>
            <w:r w:rsidR="003C0C42">
              <w:rPr>
                <w:webHidden/>
              </w:rPr>
              <w:instrText xml:space="preserve"> PAGEREF _Toc99109140 \h </w:instrText>
            </w:r>
            <w:r w:rsidR="003C0C42">
              <w:rPr>
                <w:webHidden/>
              </w:rPr>
            </w:r>
            <w:r w:rsidR="003C0C42">
              <w:rPr>
                <w:webHidden/>
              </w:rPr>
              <w:fldChar w:fldCharType="separate"/>
            </w:r>
            <w:r w:rsidR="003C0C42">
              <w:rPr>
                <w:webHidden/>
              </w:rPr>
              <w:t>8</w:t>
            </w:r>
            <w:r w:rsidR="003C0C42">
              <w:rPr>
                <w:webHidden/>
              </w:rPr>
              <w:fldChar w:fldCharType="end"/>
            </w:r>
          </w:hyperlink>
        </w:p>
        <w:p w14:paraId="7B4EE057" w14:textId="4ABD5120" w:rsidR="003C0C42" w:rsidRDefault="00E134DB">
          <w:pPr>
            <w:pStyle w:val="Kazalovsebine2"/>
            <w:rPr>
              <w:rFonts w:asciiTheme="minorHAnsi" w:eastAsiaTheme="minorEastAsia" w:hAnsiTheme="minorHAnsi" w:cstheme="minorBidi"/>
              <w:smallCaps w:val="0"/>
              <w:sz w:val="22"/>
              <w:szCs w:val="22"/>
            </w:rPr>
          </w:pPr>
          <w:hyperlink w:anchor="_Toc99109144" w:history="1">
            <w:r w:rsidR="003C0C42" w:rsidRPr="005B2471">
              <w:rPr>
                <w:rStyle w:val="Hiperpovezava"/>
              </w:rPr>
              <w:t>5.2</w:t>
            </w:r>
            <w:r w:rsidR="003C0C42">
              <w:rPr>
                <w:rFonts w:asciiTheme="minorHAnsi" w:eastAsiaTheme="minorEastAsia" w:hAnsiTheme="minorHAnsi" w:cstheme="minorBidi"/>
                <w:smallCaps w:val="0"/>
                <w:sz w:val="22"/>
                <w:szCs w:val="22"/>
              </w:rPr>
              <w:tab/>
            </w:r>
            <w:r w:rsidR="003C0C42" w:rsidRPr="005B2471">
              <w:rPr>
                <w:rStyle w:val="Hiperpovezava"/>
              </w:rPr>
              <w:t>Geodetski načrt</w:t>
            </w:r>
            <w:r w:rsidR="003C0C42">
              <w:rPr>
                <w:webHidden/>
              </w:rPr>
              <w:tab/>
            </w:r>
            <w:r w:rsidR="003C0C42">
              <w:rPr>
                <w:webHidden/>
              </w:rPr>
              <w:fldChar w:fldCharType="begin"/>
            </w:r>
            <w:r w:rsidR="003C0C42">
              <w:rPr>
                <w:webHidden/>
              </w:rPr>
              <w:instrText xml:space="preserve"> PAGEREF _Toc99109144 \h </w:instrText>
            </w:r>
            <w:r w:rsidR="003C0C42">
              <w:rPr>
                <w:webHidden/>
              </w:rPr>
            </w:r>
            <w:r w:rsidR="003C0C42">
              <w:rPr>
                <w:webHidden/>
              </w:rPr>
              <w:fldChar w:fldCharType="separate"/>
            </w:r>
            <w:r w:rsidR="003C0C42">
              <w:rPr>
                <w:webHidden/>
              </w:rPr>
              <w:t>10</w:t>
            </w:r>
            <w:r w:rsidR="003C0C42">
              <w:rPr>
                <w:webHidden/>
              </w:rPr>
              <w:fldChar w:fldCharType="end"/>
            </w:r>
          </w:hyperlink>
        </w:p>
        <w:p w14:paraId="1C016983" w14:textId="154E4B92" w:rsidR="003C0C42" w:rsidRDefault="00E134DB">
          <w:pPr>
            <w:pStyle w:val="Kazalovsebine2"/>
            <w:rPr>
              <w:rFonts w:asciiTheme="minorHAnsi" w:eastAsiaTheme="minorEastAsia" w:hAnsiTheme="minorHAnsi" w:cstheme="minorBidi"/>
              <w:smallCaps w:val="0"/>
              <w:sz w:val="22"/>
              <w:szCs w:val="22"/>
            </w:rPr>
          </w:pPr>
          <w:hyperlink w:anchor="_Toc99109145" w:history="1">
            <w:r w:rsidR="003C0C42" w:rsidRPr="005B2471">
              <w:rPr>
                <w:rStyle w:val="Hiperpovezava"/>
              </w:rPr>
              <w:t>5.3</w:t>
            </w:r>
            <w:r w:rsidR="003C0C42">
              <w:rPr>
                <w:rFonts w:asciiTheme="minorHAnsi" w:eastAsiaTheme="minorEastAsia" w:hAnsiTheme="minorHAnsi" w:cstheme="minorBidi"/>
                <w:smallCaps w:val="0"/>
                <w:sz w:val="22"/>
                <w:szCs w:val="22"/>
              </w:rPr>
              <w:tab/>
            </w:r>
            <w:r w:rsidR="003C0C42" w:rsidRPr="005B2471">
              <w:rPr>
                <w:rStyle w:val="Hiperpovezava"/>
              </w:rPr>
              <w:t>Idejna zasnova PHO s študijo oblikovanja in oceno stroškov</w:t>
            </w:r>
            <w:r w:rsidR="003C0C42">
              <w:rPr>
                <w:webHidden/>
              </w:rPr>
              <w:tab/>
            </w:r>
            <w:r w:rsidR="003C0C42">
              <w:rPr>
                <w:webHidden/>
              </w:rPr>
              <w:fldChar w:fldCharType="begin"/>
            </w:r>
            <w:r w:rsidR="003C0C42">
              <w:rPr>
                <w:webHidden/>
              </w:rPr>
              <w:instrText xml:space="preserve"> PAGEREF _Toc99109145 \h </w:instrText>
            </w:r>
            <w:r w:rsidR="003C0C42">
              <w:rPr>
                <w:webHidden/>
              </w:rPr>
            </w:r>
            <w:r w:rsidR="003C0C42">
              <w:rPr>
                <w:webHidden/>
              </w:rPr>
              <w:fldChar w:fldCharType="separate"/>
            </w:r>
            <w:r w:rsidR="003C0C42">
              <w:rPr>
                <w:webHidden/>
              </w:rPr>
              <w:t>10</w:t>
            </w:r>
            <w:r w:rsidR="003C0C42">
              <w:rPr>
                <w:webHidden/>
              </w:rPr>
              <w:fldChar w:fldCharType="end"/>
            </w:r>
          </w:hyperlink>
        </w:p>
        <w:p w14:paraId="7D397C76" w14:textId="2E869CB8" w:rsidR="003C0C42" w:rsidRDefault="00E134DB">
          <w:pPr>
            <w:pStyle w:val="Kazalovsebine2"/>
            <w:rPr>
              <w:rFonts w:asciiTheme="minorHAnsi" w:eastAsiaTheme="minorEastAsia" w:hAnsiTheme="minorHAnsi" w:cstheme="minorBidi"/>
              <w:smallCaps w:val="0"/>
              <w:sz w:val="22"/>
              <w:szCs w:val="22"/>
            </w:rPr>
          </w:pPr>
          <w:hyperlink w:anchor="_Toc99109146" w:history="1">
            <w:r w:rsidR="003C0C42" w:rsidRPr="005B2471">
              <w:rPr>
                <w:rStyle w:val="Hiperpovezava"/>
              </w:rPr>
              <w:t>5.4</w:t>
            </w:r>
            <w:r w:rsidR="003C0C42">
              <w:rPr>
                <w:rFonts w:asciiTheme="minorHAnsi" w:eastAsiaTheme="minorEastAsia" w:hAnsiTheme="minorHAnsi" w:cstheme="minorBidi"/>
                <w:smallCaps w:val="0"/>
                <w:sz w:val="22"/>
                <w:szCs w:val="22"/>
              </w:rPr>
              <w:tab/>
            </w:r>
            <w:r w:rsidR="003C0C42" w:rsidRPr="005B2471">
              <w:rPr>
                <w:rStyle w:val="Hiperpovezava"/>
              </w:rPr>
              <w:t>Geološko-geotehniške raziskave in elaborati</w:t>
            </w:r>
            <w:r w:rsidR="003C0C42">
              <w:rPr>
                <w:webHidden/>
              </w:rPr>
              <w:tab/>
            </w:r>
            <w:r w:rsidR="003C0C42">
              <w:rPr>
                <w:webHidden/>
              </w:rPr>
              <w:fldChar w:fldCharType="begin"/>
            </w:r>
            <w:r w:rsidR="003C0C42">
              <w:rPr>
                <w:webHidden/>
              </w:rPr>
              <w:instrText xml:space="preserve"> PAGEREF _Toc99109146 \h </w:instrText>
            </w:r>
            <w:r w:rsidR="003C0C42">
              <w:rPr>
                <w:webHidden/>
              </w:rPr>
            </w:r>
            <w:r w:rsidR="003C0C42">
              <w:rPr>
                <w:webHidden/>
              </w:rPr>
              <w:fldChar w:fldCharType="separate"/>
            </w:r>
            <w:r w:rsidR="003C0C42">
              <w:rPr>
                <w:webHidden/>
              </w:rPr>
              <w:t>11</w:t>
            </w:r>
            <w:r w:rsidR="003C0C42">
              <w:rPr>
                <w:webHidden/>
              </w:rPr>
              <w:fldChar w:fldCharType="end"/>
            </w:r>
          </w:hyperlink>
        </w:p>
        <w:p w14:paraId="2168ABB6" w14:textId="157CC619" w:rsidR="003C0C42" w:rsidRDefault="00E134DB">
          <w:pPr>
            <w:pStyle w:val="Kazalovsebine2"/>
            <w:rPr>
              <w:rFonts w:asciiTheme="minorHAnsi" w:eastAsiaTheme="minorEastAsia" w:hAnsiTheme="minorHAnsi" w:cstheme="minorBidi"/>
              <w:smallCaps w:val="0"/>
              <w:sz w:val="22"/>
              <w:szCs w:val="22"/>
            </w:rPr>
          </w:pPr>
          <w:hyperlink w:anchor="_Toc99109147" w:history="1">
            <w:r w:rsidR="003C0C42" w:rsidRPr="005B2471">
              <w:rPr>
                <w:rStyle w:val="Hiperpovezava"/>
              </w:rPr>
              <w:t>5.5</w:t>
            </w:r>
            <w:r w:rsidR="003C0C42">
              <w:rPr>
                <w:rFonts w:asciiTheme="minorHAnsi" w:eastAsiaTheme="minorEastAsia" w:hAnsiTheme="minorHAnsi" w:cstheme="minorBidi"/>
                <w:smallCaps w:val="0"/>
                <w:sz w:val="22"/>
                <w:szCs w:val="22"/>
              </w:rPr>
              <w:tab/>
            </w:r>
            <w:r w:rsidR="003C0C42" w:rsidRPr="005B2471">
              <w:rPr>
                <w:rStyle w:val="Hiperpovezava"/>
              </w:rPr>
              <w:t>Poročilo o raziskavah stanja obstoječih objektov</w:t>
            </w:r>
            <w:r w:rsidR="003C0C42">
              <w:rPr>
                <w:webHidden/>
              </w:rPr>
              <w:tab/>
            </w:r>
            <w:r w:rsidR="003C0C42">
              <w:rPr>
                <w:webHidden/>
              </w:rPr>
              <w:fldChar w:fldCharType="begin"/>
            </w:r>
            <w:r w:rsidR="003C0C42">
              <w:rPr>
                <w:webHidden/>
              </w:rPr>
              <w:instrText xml:space="preserve"> PAGEREF _Toc99109147 \h </w:instrText>
            </w:r>
            <w:r w:rsidR="003C0C42">
              <w:rPr>
                <w:webHidden/>
              </w:rPr>
            </w:r>
            <w:r w:rsidR="003C0C42">
              <w:rPr>
                <w:webHidden/>
              </w:rPr>
              <w:fldChar w:fldCharType="separate"/>
            </w:r>
            <w:r w:rsidR="003C0C42">
              <w:rPr>
                <w:webHidden/>
              </w:rPr>
              <w:t>11</w:t>
            </w:r>
            <w:r w:rsidR="003C0C42">
              <w:rPr>
                <w:webHidden/>
              </w:rPr>
              <w:fldChar w:fldCharType="end"/>
            </w:r>
          </w:hyperlink>
        </w:p>
        <w:p w14:paraId="47902DDF" w14:textId="63CD7C87" w:rsidR="003C0C42" w:rsidRDefault="00E134DB">
          <w:pPr>
            <w:pStyle w:val="Kazalovsebine2"/>
            <w:rPr>
              <w:rFonts w:asciiTheme="minorHAnsi" w:eastAsiaTheme="minorEastAsia" w:hAnsiTheme="minorHAnsi" w:cstheme="minorBidi"/>
              <w:smallCaps w:val="0"/>
              <w:sz w:val="22"/>
              <w:szCs w:val="22"/>
            </w:rPr>
          </w:pPr>
          <w:hyperlink w:anchor="_Toc99109148" w:history="1">
            <w:r w:rsidR="003C0C42" w:rsidRPr="005B2471">
              <w:rPr>
                <w:rStyle w:val="Hiperpovezava"/>
              </w:rPr>
              <w:t>5.6</w:t>
            </w:r>
            <w:r w:rsidR="003C0C42">
              <w:rPr>
                <w:rFonts w:asciiTheme="minorHAnsi" w:eastAsiaTheme="minorEastAsia" w:hAnsiTheme="minorHAnsi" w:cstheme="minorBidi"/>
                <w:smallCaps w:val="0"/>
                <w:sz w:val="22"/>
                <w:szCs w:val="22"/>
              </w:rPr>
              <w:tab/>
            </w:r>
            <w:r w:rsidR="003C0C42" w:rsidRPr="005B2471">
              <w:rPr>
                <w:rStyle w:val="Hiperpovezava"/>
              </w:rPr>
              <w:t>Hidrološko hidravlični elaborat s poplavnimi kartami</w:t>
            </w:r>
            <w:r w:rsidR="003C0C42">
              <w:rPr>
                <w:webHidden/>
              </w:rPr>
              <w:tab/>
            </w:r>
            <w:r w:rsidR="003C0C42">
              <w:rPr>
                <w:webHidden/>
              </w:rPr>
              <w:fldChar w:fldCharType="begin"/>
            </w:r>
            <w:r w:rsidR="003C0C42">
              <w:rPr>
                <w:webHidden/>
              </w:rPr>
              <w:instrText xml:space="preserve"> PAGEREF _Toc99109148 \h </w:instrText>
            </w:r>
            <w:r w:rsidR="003C0C42">
              <w:rPr>
                <w:webHidden/>
              </w:rPr>
            </w:r>
            <w:r w:rsidR="003C0C42">
              <w:rPr>
                <w:webHidden/>
              </w:rPr>
              <w:fldChar w:fldCharType="separate"/>
            </w:r>
            <w:r w:rsidR="003C0C42">
              <w:rPr>
                <w:webHidden/>
              </w:rPr>
              <w:t>12</w:t>
            </w:r>
            <w:r w:rsidR="003C0C42">
              <w:rPr>
                <w:webHidden/>
              </w:rPr>
              <w:fldChar w:fldCharType="end"/>
            </w:r>
          </w:hyperlink>
        </w:p>
        <w:p w14:paraId="013CAC2B" w14:textId="28D3DD1D" w:rsidR="003C0C42" w:rsidRDefault="00E134DB">
          <w:pPr>
            <w:pStyle w:val="Kazalovsebine2"/>
            <w:rPr>
              <w:rFonts w:asciiTheme="minorHAnsi" w:eastAsiaTheme="minorEastAsia" w:hAnsiTheme="minorHAnsi" w:cstheme="minorBidi"/>
              <w:smallCaps w:val="0"/>
              <w:sz w:val="22"/>
              <w:szCs w:val="22"/>
            </w:rPr>
          </w:pPr>
          <w:hyperlink w:anchor="_Toc99109149" w:history="1">
            <w:r w:rsidR="003C0C42" w:rsidRPr="005B2471">
              <w:rPr>
                <w:rStyle w:val="Hiperpovezava"/>
              </w:rPr>
              <w:t>5.7</w:t>
            </w:r>
            <w:r w:rsidR="003C0C42">
              <w:rPr>
                <w:rFonts w:asciiTheme="minorHAnsi" w:eastAsiaTheme="minorEastAsia" w:hAnsiTheme="minorHAnsi" w:cstheme="minorBidi"/>
                <w:smallCaps w:val="0"/>
                <w:sz w:val="22"/>
                <w:szCs w:val="22"/>
              </w:rPr>
              <w:tab/>
            </w:r>
            <w:r w:rsidR="003C0C42" w:rsidRPr="005B2471">
              <w:rPr>
                <w:rStyle w:val="Hiperpovezava"/>
              </w:rPr>
              <w:t>Načrt aktivne protihrupne zaščite</w:t>
            </w:r>
            <w:r w:rsidR="003C0C42">
              <w:rPr>
                <w:webHidden/>
              </w:rPr>
              <w:tab/>
            </w:r>
            <w:r w:rsidR="003C0C42">
              <w:rPr>
                <w:webHidden/>
              </w:rPr>
              <w:fldChar w:fldCharType="begin"/>
            </w:r>
            <w:r w:rsidR="003C0C42">
              <w:rPr>
                <w:webHidden/>
              </w:rPr>
              <w:instrText xml:space="preserve"> PAGEREF _Toc99109149 \h </w:instrText>
            </w:r>
            <w:r w:rsidR="003C0C42">
              <w:rPr>
                <w:webHidden/>
              </w:rPr>
            </w:r>
            <w:r w:rsidR="003C0C42">
              <w:rPr>
                <w:webHidden/>
              </w:rPr>
              <w:fldChar w:fldCharType="separate"/>
            </w:r>
            <w:r w:rsidR="003C0C42">
              <w:rPr>
                <w:webHidden/>
              </w:rPr>
              <w:t>12</w:t>
            </w:r>
            <w:r w:rsidR="003C0C42">
              <w:rPr>
                <w:webHidden/>
              </w:rPr>
              <w:fldChar w:fldCharType="end"/>
            </w:r>
          </w:hyperlink>
        </w:p>
        <w:p w14:paraId="0FA58D2B" w14:textId="7E28B788" w:rsidR="003C0C42" w:rsidRDefault="00E134DB">
          <w:pPr>
            <w:pStyle w:val="Kazalovsebine2"/>
            <w:rPr>
              <w:rFonts w:asciiTheme="minorHAnsi" w:eastAsiaTheme="minorEastAsia" w:hAnsiTheme="minorHAnsi" w:cstheme="minorBidi"/>
              <w:smallCaps w:val="0"/>
              <w:sz w:val="22"/>
              <w:szCs w:val="22"/>
            </w:rPr>
          </w:pPr>
          <w:hyperlink w:anchor="_Toc99109150" w:history="1">
            <w:r w:rsidR="003C0C42" w:rsidRPr="005B2471">
              <w:rPr>
                <w:rStyle w:val="Hiperpovezava"/>
              </w:rPr>
              <w:t>5.8</w:t>
            </w:r>
            <w:r w:rsidR="003C0C42">
              <w:rPr>
                <w:rFonts w:asciiTheme="minorHAnsi" w:eastAsiaTheme="minorEastAsia" w:hAnsiTheme="minorHAnsi" w:cstheme="minorBidi"/>
                <w:smallCaps w:val="0"/>
                <w:sz w:val="22"/>
                <w:szCs w:val="22"/>
              </w:rPr>
              <w:tab/>
            </w:r>
            <w:r w:rsidR="003C0C42" w:rsidRPr="005B2471">
              <w:rPr>
                <w:rStyle w:val="Hiperpovezava"/>
              </w:rPr>
              <w:t>Načrt krajinske ureditve</w:t>
            </w:r>
            <w:r w:rsidR="003C0C42">
              <w:rPr>
                <w:webHidden/>
              </w:rPr>
              <w:tab/>
            </w:r>
            <w:r w:rsidR="003C0C42">
              <w:rPr>
                <w:webHidden/>
              </w:rPr>
              <w:fldChar w:fldCharType="begin"/>
            </w:r>
            <w:r w:rsidR="003C0C42">
              <w:rPr>
                <w:webHidden/>
              </w:rPr>
              <w:instrText xml:space="preserve"> PAGEREF _Toc99109150 \h </w:instrText>
            </w:r>
            <w:r w:rsidR="003C0C42">
              <w:rPr>
                <w:webHidden/>
              </w:rPr>
            </w:r>
            <w:r w:rsidR="003C0C42">
              <w:rPr>
                <w:webHidden/>
              </w:rPr>
              <w:fldChar w:fldCharType="separate"/>
            </w:r>
            <w:r w:rsidR="003C0C42">
              <w:rPr>
                <w:webHidden/>
              </w:rPr>
              <w:t>13</w:t>
            </w:r>
            <w:r w:rsidR="003C0C42">
              <w:rPr>
                <w:webHidden/>
              </w:rPr>
              <w:fldChar w:fldCharType="end"/>
            </w:r>
          </w:hyperlink>
        </w:p>
        <w:p w14:paraId="5D257027" w14:textId="2210A490" w:rsidR="003C0C42" w:rsidRDefault="00E134DB">
          <w:pPr>
            <w:pStyle w:val="Kazalovsebine2"/>
            <w:rPr>
              <w:rFonts w:asciiTheme="minorHAnsi" w:eastAsiaTheme="minorEastAsia" w:hAnsiTheme="minorHAnsi" w:cstheme="minorBidi"/>
              <w:smallCaps w:val="0"/>
              <w:sz w:val="22"/>
              <w:szCs w:val="22"/>
            </w:rPr>
          </w:pPr>
          <w:hyperlink w:anchor="_Toc99109151" w:history="1">
            <w:r w:rsidR="003C0C42" w:rsidRPr="005B2471">
              <w:rPr>
                <w:rStyle w:val="Hiperpovezava"/>
              </w:rPr>
              <w:t>5.9</w:t>
            </w:r>
            <w:r w:rsidR="003C0C42">
              <w:rPr>
                <w:rFonts w:asciiTheme="minorHAnsi" w:eastAsiaTheme="minorEastAsia" w:hAnsiTheme="minorHAnsi" w:cstheme="minorBidi"/>
                <w:smallCaps w:val="0"/>
                <w:sz w:val="22"/>
                <w:szCs w:val="22"/>
              </w:rPr>
              <w:tab/>
            </w:r>
            <w:r w:rsidR="003C0C42" w:rsidRPr="005B2471">
              <w:rPr>
                <w:rStyle w:val="Hiperpovezava"/>
              </w:rPr>
              <w:t>Načrt zavarovanja in prestavitve SVTK naprav</w:t>
            </w:r>
            <w:r w:rsidR="003C0C42">
              <w:rPr>
                <w:webHidden/>
              </w:rPr>
              <w:tab/>
            </w:r>
            <w:r w:rsidR="003C0C42">
              <w:rPr>
                <w:webHidden/>
              </w:rPr>
              <w:fldChar w:fldCharType="begin"/>
            </w:r>
            <w:r w:rsidR="003C0C42">
              <w:rPr>
                <w:webHidden/>
              </w:rPr>
              <w:instrText xml:space="preserve"> PAGEREF _Toc99109151 \h </w:instrText>
            </w:r>
            <w:r w:rsidR="003C0C42">
              <w:rPr>
                <w:webHidden/>
              </w:rPr>
            </w:r>
            <w:r w:rsidR="003C0C42">
              <w:rPr>
                <w:webHidden/>
              </w:rPr>
              <w:fldChar w:fldCharType="separate"/>
            </w:r>
            <w:r w:rsidR="003C0C42">
              <w:rPr>
                <w:webHidden/>
              </w:rPr>
              <w:t>13</w:t>
            </w:r>
            <w:r w:rsidR="003C0C42">
              <w:rPr>
                <w:webHidden/>
              </w:rPr>
              <w:fldChar w:fldCharType="end"/>
            </w:r>
          </w:hyperlink>
        </w:p>
        <w:p w14:paraId="004C8318" w14:textId="62DF4626" w:rsidR="003C0C42" w:rsidRDefault="00E134DB">
          <w:pPr>
            <w:pStyle w:val="Kazalovsebine2"/>
            <w:rPr>
              <w:rFonts w:asciiTheme="minorHAnsi" w:eastAsiaTheme="minorEastAsia" w:hAnsiTheme="minorHAnsi" w:cstheme="minorBidi"/>
              <w:smallCaps w:val="0"/>
              <w:sz w:val="22"/>
              <w:szCs w:val="22"/>
            </w:rPr>
          </w:pPr>
          <w:hyperlink w:anchor="_Toc99109152" w:history="1">
            <w:r w:rsidR="003C0C42" w:rsidRPr="005B2471">
              <w:rPr>
                <w:rStyle w:val="Hiperpovezava"/>
              </w:rPr>
              <w:t>5.10</w:t>
            </w:r>
            <w:r w:rsidR="003C0C42">
              <w:rPr>
                <w:rFonts w:asciiTheme="minorHAnsi" w:eastAsiaTheme="minorEastAsia" w:hAnsiTheme="minorHAnsi" w:cstheme="minorBidi"/>
                <w:smallCaps w:val="0"/>
                <w:sz w:val="22"/>
                <w:szCs w:val="22"/>
              </w:rPr>
              <w:tab/>
            </w:r>
            <w:r w:rsidR="003C0C42" w:rsidRPr="005B2471">
              <w:rPr>
                <w:rStyle w:val="Hiperpovezava"/>
              </w:rPr>
              <w:t>Načrt zaščite in prestavitve elektroenergetskih vodov</w:t>
            </w:r>
            <w:r w:rsidR="003C0C42">
              <w:rPr>
                <w:webHidden/>
              </w:rPr>
              <w:tab/>
            </w:r>
            <w:r w:rsidR="003C0C42">
              <w:rPr>
                <w:webHidden/>
              </w:rPr>
              <w:fldChar w:fldCharType="begin"/>
            </w:r>
            <w:r w:rsidR="003C0C42">
              <w:rPr>
                <w:webHidden/>
              </w:rPr>
              <w:instrText xml:space="preserve"> PAGEREF _Toc99109152 \h </w:instrText>
            </w:r>
            <w:r w:rsidR="003C0C42">
              <w:rPr>
                <w:webHidden/>
              </w:rPr>
            </w:r>
            <w:r w:rsidR="003C0C42">
              <w:rPr>
                <w:webHidden/>
              </w:rPr>
              <w:fldChar w:fldCharType="separate"/>
            </w:r>
            <w:r w:rsidR="003C0C42">
              <w:rPr>
                <w:webHidden/>
              </w:rPr>
              <w:t>13</w:t>
            </w:r>
            <w:r w:rsidR="003C0C42">
              <w:rPr>
                <w:webHidden/>
              </w:rPr>
              <w:fldChar w:fldCharType="end"/>
            </w:r>
          </w:hyperlink>
        </w:p>
        <w:p w14:paraId="124DCF57" w14:textId="19D60B81" w:rsidR="003C0C42" w:rsidRDefault="00E134DB">
          <w:pPr>
            <w:pStyle w:val="Kazalovsebine2"/>
            <w:rPr>
              <w:rFonts w:asciiTheme="minorHAnsi" w:eastAsiaTheme="minorEastAsia" w:hAnsiTheme="minorHAnsi" w:cstheme="minorBidi"/>
              <w:smallCaps w:val="0"/>
              <w:sz w:val="22"/>
              <w:szCs w:val="22"/>
            </w:rPr>
          </w:pPr>
          <w:hyperlink w:anchor="_Toc99109153" w:history="1">
            <w:r w:rsidR="003C0C42" w:rsidRPr="005B2471">
              <w:rPr>
                <w:rStyle w:val="Hiperpovezava"/>
              </w:rPr>
              <w:t>5.11</w:t>
            </w:r>
            <w:r w:rsidR="003C0C42">
              <w:rPr>
                <w:rFonts w:asciiTheme="minorHAnsi" w:eastAsiaTheme="minorEastAsia" w:hAnsiTheme="minorHAnsi" w:cstheme="minorBidi"/>
                <w:smallCaps w:val="0"/>
                <w:sz w:val="22"/>
                <w:szCs w:val="22"/>
              </w:rPr>
              <w:tab/>
            </w:r>
            <w:r w:rsidR="003C0C42" w:rsidRPr="005B2471">
              <w:rPr>
                <w:rStyle w:val="Hiperpovezava"/>
              </w:rPr>
              <w:t>Zbirna situacija komunalnih vodov in načrt zavarovanja in prestavitve komunalnih vodov</w:t>
            </w:r>
            <w:r w:rsidR="003C0C42">
              <w:rPr>
                <w:webHidden/>
              </w:rPr>
              <w:tab/>
            </w:r>
            <w:r w:rsidR="003C0C42">
              <w:rPr>
                <w:webHidden/>
              </w:rPr>
              <w:fldChar w:fldCharType="begin"/>
            </w:r>
            <w:r w:rsidR="003C0C42">
              <w:rPr>
                <w:webHidden/>
              </w:rPr>
              <w:instrText xml:space="preserve"> PAGEREF _Toc99109153 \h </w:instrText>
            </w:r>
            <w:r w:rsidR="003C0C42">
              <w:rPr>
                <w:webHidden/>
              </w:rPr>
            </w:r>
            <w:r w:rsidR="003C0C42">
              <w:rPr>
                <w:webHidden/>
              </w:rPr>
              <w:fldChar w:fldCharType="separate"/>
            </w:r>
            <w:r w:rsidR="003C0C42">
              <w:rPr>
                <w:webHidden/>
              </w:rPr>
              <w:t>14</w:t>
            </w:r>
            <w:r w:rsidR="003C0C42">
              <w:rPr>
                <w:webHidden/>
              </w:rPr>
              <w:fldChar w:fldCharType="end"/>
            </w:r>
          </w:hyperlink>
        </w:p>
        <w:p w14:paraId="4E18091C" w14:textId="31366AA3" w:rsidR="003C0C42" w:rsidRDefault="00E134DB">
          <w:pPr>
            <w:pStyle w:val="Kazalovsebine2"/>
            <w:rPr>
              <w:rFonts w:asciiTheme="minorHAnsi" w:eastAsiaTheme="minorEastAsia" w:hAnsiTheme="minorHAnsi" w:cstheme="minorBidi"/>
              <w:smallCaps w:val="0"/>
              <w:sz w:val="22"/>
              <w:szCs w:val="22"/>
            </w:rPr>
          </w:pPr>
          <w:hyperlink w:anchor="_Toc99109154" w:history="1">
            <w:r w:rsidR="003C0C42" w:rsidRPr="005B2471">
              <w:rPr>
                <w:rStyle w:val="Hiperpovezava"/>
              </w:rPr>
              <w:t>5.12</w:t>
            </w:r>
            <w:r w:rsidR="003C0C42">
              <w:rPr>
                <w:rFonts w:asciiTheme="minorHAnsi" w:eastAsiaTheme="minorEastAsia" w:hAnsiTheme="minorHAnsi" w:cstheme="minorBidi"/>
                <w:smallCaps w:val="0"/>
                <w:sz w:val="22"/>
                <w:szCs w:val="22"/>
              </w:rPr>
              <w:tab/>
            </w:r>
            <w:r w:rsidR="003C0C42" w:rsidRPr="005B2471">
              <w:rPr>
                <w:rStyle w:val="Hiperpovezava"/>
              </w:rPr>
              <w:t>Načrt gospodarjenja z gradbenimi odpadki</w:t>
            </w:r>
            <w:r w:rsidR="003C0C42">
              <w:rPr>
                <w:webHidden/>
              </w:rPr>
              <w:tab/>
            </w:r>
            <w:r w:rsidR="003C0C42">
              <w:rPr>
                <w:webHidden/>
              </w:rPr>
              <w:fldChar w:fldCharType="begin"/>
            </w:r>
            <w:r w:rsidR="003C0C42">
              <w:rPr>
                <w:webHidden/>
              </w:rPr>
              <w:instrText xml:space="preserve"> PAGEREF _Toc99109154 \h </w:instrText>
            </w:r>
            <w:r w:rsidR="003C0C42">
              <w:rPr>
                <w:webHidden/>
              </w:rPr>
            </w:r>
            <w:r w:rsidR="003C0C42">
              <w:rPr>
                <w:webHidden/>
              </w:rPr>
              <w:fldChar w:fldCharType="separate"/>
            </w:r>
            <w:r w:rsidR="003C0C42">
              <w:rPr>
                <w:webHidden/>
              </w:rPr>
              <w:t>14</w:t>
            </w:r>
            <w:r w:rsidR="003C0C42">
              <w:rPr>
                <w:webHidden/>
              </w:rPr>
              <w:fldChar w:fldCharType="end"/>
            </w:r>
          </w:hyperlink>
        </w:p>
        <w:p w14:paraId="0B224A7A" w14:textId="735C4D77" w:rsidR="003C0C42" w:rsidRDefault="00E134DB">
          <w:pPr>
            <w:pStyle w:val="Kazalovsebine2"/>
            <w:rPr>
              <w:rFonts w:asciiTheme="minorHAnsi" w:eastAsiaTheme="minorEastAsia" w:hAnsiTheme="minorHAnsi" w:cstheme="minorBidi"/>
              <w:smallCaps w:val="0"/>
              <w:sz w:val="22"/>
              <w:szCs w:val="22"/>
            </w:rPr>
          </w:pPr>
          <w:hyperlink w:anchor="_Toc99109155" w:history="1">
            <w:r w:rsidR="003C0C42" w:rsidRPr="005B2471">
              <w:rPr>
                <w:rStyle w:val="Hiperpovezava"/>
              </w:rPr>
              <w:t>5.13</w:t>
            </w:r>
            <w:r w:rsidR="003C0C42">
              <w:rPr>
                <w:rFonts w:asciiTheme="minorHAnsi" w:eastAsiaTheme="minorEastAsia" w:hAnsiTheme="minorHAnsi" w:cstheme="minorBidi"/>
                <w:smallCaps w:val="0"/>
                <w:sz w:val="22"/>
                <w:szCs w:val="22"/>
              </w:rPr>
              <w:tab/>
            </w:r>
            <w:r w:rsidR="003C0C42" w:rsidRPr="005B2471">
              <w:rPr>
                <w:rStyle w:val="Hiperpovezava"/>
              </w:rPr>
              <w:t>Varnostni načrt</w:t>
            </w:r>
            <w:r w:rsidR="003C0C42">
              <w:rPr>
                <w:webHidden/>
              </w:rPr>
              <w:tab/>
            </w:r>
            <w:r w:rsidR="003C0C42">
              <w:rPr>
                <w:webHidden/>
              </w:rPr>
              <w:fldChar w:fldCharType="begin"/>
            </w:r>
            <w:r w:rsidR="003C0C42">
              <w:rPr>
                <w:webHidden/>
              </w:rPr>
              <w:instrText xml:space="preserve"> PAGEREF _Toc99109155 \h </w:instrText>
            </w:r>
            <w:r w:rsidR="003C0C42">
              <w:rPr>
                <w:webHidden/>
              </w:rPr>
            </w:r>
            <w:r w:rsidR="003C0C42">
              <w:rPr>
                <w:webHidden/>
              </w:rPr>
              <w:fldChar w:fldCharType="separate"/>
            </w:r>
            <w:r w:rsidR="003C0C42">
              <w:rPr>
                <w:webHidden/>
              </w:rPr>
              <w:t>14</w:t>
            </w:r>
            <w:r w:rsidR="003C0C42">
              <w:rPr>
                <w:webHidden/>
              </w:rPr>
              <w:fldChar w:fldCharType="end"/>
            </w:r>
          </w:hyperlink>
        </w:p>
        <w:p w14:paraId="3D8FE511" w14:textId="37F09E5C" w:rsidR="003C0C42" w:rsidRDefault="00E134DB">
          <w:pPr>
            <w:pStyle w:val="Kazalovsebine2"/>
            <w:rPr>
              <w:rFonts w:asciiTheme="minorHAnsi" w:eastAsiaTheme="minorEastAsia" w:hAnsiTheme="minorHAnsi" w:cstheme="minorBidi"/>
              <w:smallCaps w:val="0"/>
              <w:sz w:val="22"/>
              <w:szCs w:val="22"/>
            </w:rPr>
          </w:pPr>
          <w:hyperlink w:anchor="_Toc99109156" w:history="1">
            <w:r w:rsidR="003C0C42" w:rsidRPr="005B2471">
              <w:rPr>
                <w:rStyle w:val="Hiperpovezava"/>
              </w:rPr>
              <w:t>5.14</w:t>
            </w:r>
            <w:r w:rsidR="003C0C42">
              <w:rPr>
                <w:rFonts w:asciiTheme="minorHAnsi" w:eastAsiaTheme="minorEastAsia" w:hAnsiTheme="minorHAnsi" w:cstheme="minorBidi"/>
                <w:smallCaps w:val="0"/>
                <w:sz w:val="22"/>
                <w:szCs w:val="22"/>
              </w:rPr>
              <w:tab/>
            </w:r>
            <w:r w:rsidR="003C0C42" w:rsidRPr="005B2471">
              <w:rPr>
                <w:rStyle w:val="Hiperpovezava"/>
              </w:rPr>
              <w:t>Elaborat tehnologije prometa v času gradnje</w:t>
            </w:r>
            <w:r w:rsidR="003C0C42">
              <w:rPr>
                <w:webHidden/>
              </w:rPr>
              <w:tab/>
            </w:r>
            <w:r w:rsidR="003C0C42">
              <w:rPr>
                <w:webHidden/>
              </w:rPr>
              <w:fldChar w:fldCharType="begin"/>
            </w:r>
            <w:r w:rsidR="003C0C42">
              <w:rPr>
                <w:webHidden/>
              </w:rPr>
              <w:instrText xml:space="preserve"> PAGEREF _Toc99109156 \h </w:instrText>
            </w:r>
            <w:r w:rsidR="003C0C42">
              <w:rPr>
                <w:webHidden/>
              </w:rPr>
            </w:r>
            <w:r w:rsidR="003C0C42">
              <w:rPr>
                <w:webHidden/>
              </w:rPr>
              <w:fldChar w:fldCharType="separate"/>
            </w:r>
            <w:r w:rsidR="003C0C42">
              <w:rPr>
                <w:webHidden/>
              </w:rPr>
              <w:t>15</w:t>
            </w:r>
            <w:r w:rsidR="003C0C42">
              <w:rPr>
                <w:webHidden/>
              </w:rPr>
              <w:fldChar w:fldCharType="end"/>
            </w:r>
          </w:hyperlink>
        </w:p>
        <w:p w14:paraId="5453803C" w14:textId="1F9CF010" w:rsidR="003C0C42" w:rsidRDefault="00E134DB">
          <w:pPr>
            <w:pStyle w:val="Kazalovsebine2"/>
            <w:rPr>
              <w:rFonts w:asciiTheme="minorHAnsi" w:eastAsiaTheme="minorEastAsia" w:hAnsiTheme="minorHAnsi" w:cstheme="minorBidi"/>
              <w:smallCaps w:val="0"/>
              <w:sz w:val="22"/>
              <w:szCs w:val="22"/>
            </w:rPr>
          </w:pPr>
          <w:hyperlink w:anchor="_Toc99109157" w:history="1">
            <w:r w:rsidR="003C0C42" w:rsidRPr="005B2471">
              <w:rPr>
                <w:rStyle w:val="Hiperpovezava"/>
              </w:rPr>
              <w:t>5.15</w:t>
            </w:r>
            <w:r w:rsidR="003C0C42">
              <w:rPr>
                <w:rFonts w:asciiTheme="minorHAnsi" w:eastAsiaTheme="minorEastAsia" w:hAnsiTheme="minorHAnsi" w:cstheme="minorBidi"/>
                <w:smallCaps w:val="0"/>
                <w:sz w:val="22"/>
                <w:szCs w:val="22"/>
              </w:rPr>
              <w:tab/>
            </w:r>
            <w:r w:rsidR="003C0C42" w:rsidRPr="005B2471">
              <w:rPr>
                <w:rStyle w:val="Hiperpovezava"/>
              </w:rPr>
              <w:t>Ozemljitev PHO in katodna zaščita</w:t>
            </w:r>
            <w:r w:rsidR="003C0C42">
              <w:rPr>
                <w:webHidden/>
              </w:rPr>
              <w:tab/>
            </w:r>
            <w:r w:rsidR="003C0C42">
              <w:rPr>
                <w:webHidden/>
              </w:rPr>
              <w:fldChar w:fldCharType="begin"/>
            </w:r>
            <w:r w:rsidR="003C0C42">
              <w:rPr>
                <w:webHidden/>
              </w:rPr>
              <w:instrText xml:space="preserve"> PAGEREF _Toc99109157 \h </w:instrText>
            </w:r>
            <w:r w:rsidR="003C0C42">
              <w:rPr>
                <w:webHidden/>
              </w:rPr>
            </w:r>
            <w:r w:rsidR="003C0C42">
              <w:rPr>
                <w:webHidden/>
              </w:rPr>
              <w:fldChar w:fldCharType="separate"/>
            </w:r>
            <w:r w:rsidR="003C0C42">
              <w:rPr>
                <w:webHidden/>
              </w:rPr>
              <w:t>15</w:t>
            </w:r>
            <w:r w:rsidR="003C0C42">
              <w:rPr>
                <w:webHidden/>
              </w:rPr>
              <w:fldChar w:fldCharType="end"/>
            </w:r>
          </w:hyperlink>
        </w:p>
        <w:p w14:paraId="226B6D71" w14:textId="1BF05D04" w:rsidR="003C0C42" w:rsidRDefault="00E134DB">
          <w:pPr>
            <w:pStyle w:val="Kazalovsebine2"/>
            <w:rPr>
              <w:rFonts w:asciiTheme="minorHAnsi" w:eastAsiaTheme="minorEastAsia" w:hAnsiTheme="minorHAnsi" w:cstheme="minorBidi"/>
              <w:smallCaps w:val="0"/>
              <w:sz w:val="22"/>
              <w:szCs w:val="22"/>
            </w:rPr>
          </w:pPr>
          <w:hyperlink w:anchor="_Toc99109158" w:history="1">
            <w:r w:rsidR="003C0C42" w:rsidRPr="005B2471">
              <w:rPr>
                <w:rStyle w:val="Hiperpovezava"/>
              </w:rPr>
              <w:t>5.16</w:t>
            </w:r>
            <w:r w:rsidR="003C0C42">
              <w:rPr>
                <w:rFonts w:asciiTheme="minorHAnsi" w:eastAsiaTheme="minorEastAsia" w:hAnsiTheme="minorHAnsi" w:cstheme="minorBidi"/>
                <w:smallCaps w:val="0"/>
                <w:sz w:val="22"/>
                <w:szCs w:val="22"/>
              </w:rPr>
              <w:tab/>
            </w:r>
            <w:r w:rsidR="003C0C42" w:rsidRPr="005B2471">
              <w:rPr>
                <w:rStyle w:val="Hiperpovezava"/>
              </w:rPr>
              <w:t>Načrt sanacije in postavitve novih</w:t>
            </w:r>
            <w:r w:rsidR="003C0C42" w:rsidRPr="005B2471">
              <w:rPr>
                <w:rStyle w:val="Hiperpovezava"/>
                <w:rFonts w:ascii="Times New Roman" w:hAnsi="Times New Roman"/>
                <w:i/>
                <w:iCs/>
              </w:rPr>
              <w:t xml:space="preserve"> </w:t>
            </w:r>
            <w:r w:rsidR="003C0C42" w:rsidRPr="005B2471">
              <w:rPr>
                <w:rStyle w:val="Hiperpovezava"/>
              </w:rPr>
              <w:t>temeljev drogov in sider vozne mreže</w:t>
            </w:r>
            <w:r w:rsidR="003C0C42">
              <w:rPr>
                <w:webHidden/>
              </w:rPr>
              <w:tab/>
            </w:r>
            <w:r w:rsidR="003C0C42">
              <w:rPr>
                <w:webHidden/>
              </w:rPr>
              <w:fldChar w:fldCharType="begin"/>
            </w:r>
            <w:r w:rsidR="003C0C42">
              <w:rPr>
                <w:webHidden/>
              </w:rPr>
              <w:instrText xml:space="preserve"> PAGEREF _Toc99109158 \h </w:instrText>
            </w:r>
            <w:r w:rsidR="003C0C42">
              <w:rPr>
                <w:webHidden/>
              </w:rPr>
            </w:r>
            <w:r w:rsidR="003C0C42">
              <w:rPr>
                <w:webHidden/>
              </w:rPr>
              <w:fldChar w:fldCharType="separate"/>
            </w:r>
            <w:r w:rsidR="003C0C42">
              <w:rPr>
                <w:webHidden/>
              </w:rPr>
              <w:t>15</w:t>
            </w:r>
            <w:r w:rsidR="003C0C42">
              <w:rPr>
                <w:webHidden/>
              </w:rPr>
              <w:fldChar w:fldCharType="end"/>
            </w:r>
          </w:hyperlink>
        </w:p>
        <w:p w14:paraId="0E525442" w14:textId="05C84A41" w:rsidR="003C0C42" w:rsidRDefault="00E134DB">
          <w:pPr>
            <w:pStyle w:val="Kazalovsebine2"/>
            <w:rPr>
              <w:rFonts w:asciiTheme="minorHAnsi" w:eastAsiaTheme="minorEastAsia" w:hAnsiTheme="minorHAnsi" w:cstheme="minorBidi"/>
              <w:smallCaps w:val="0"/>
              <w:sz w:val="22"/>
              <w:szCs w:val="22"/>
            </w:rPr>
          </w:pPr>
          <w:hyperlink w:anchor="_Toc99109160" w:history="1">
            <w:r w:rsidR="003C0C42" w:rsidRPr="005B2471">
              <w:rPr>
                <w:rStyle w:val="Hiperpovezava"/>
              </w:rPr>
              <w:t>5.17</w:t>
            </w:r>
            <w:r w:rsidR="003C0C42">
              <w:rPr>
                <w:rFonts w:asciiTheme="minorHAnsi" w:eastAsiaTheme="minorEastAsia" w:hAnsiTheme="minorHAnsi" w:cstheme="minorBidi"/>
                <w:smallCaps w:val="0"/>
                <w:sz w:val="22"/>
                <w:szCs w:val="22"/>
              </w:rPr>
              <w:tab/>
            </w:r>
            <w:r w:rsidR="003C0C42" w:rsidRPr="005B2471">
              <w:rPr>
                <w:rStyle w:val="Hiperpovezava"/>
              </w:rPr>
              <w:t>Katastrski elaborat</w:t>
            </w:r>
            <w:r w:rsidR="003C0C42">
              <w:rPr>
                <w:webHidden/>
              </w:rPr>
              <w:tab/>
            </w:r>
            <w:r w:rsidR="003C0C42">
              <w:rPr>
                <w:webHidden/>
              </w:rPr>
              <w:fldChar w:fldCharType="begin"/>
            </w:r>
            <w:r w:rsidR="003C0C42">
              <w:rPr>
                <w:webHidden/>
              </w:rPr>
              <w:instrText xml:space="preserve"> PAGEREF _Toc99109160 \h </w:instrText>
            </w:r>
            <w:r w:rsidR="003C0C42">
              <w:rPr>
                <w:webHidden/>
              </w:rPr>
            </w:r>
            <w:r w:rsidR="003C0C42">
              <w:rPr>
                <w:webHidden/>
              </w:rPr>
              <w:fldChar w:fldCharType="separate"/>
            </w:r>
            <w:r w:rsidR="003C0C42">
              <w:rPr>
                <w:webHidden/>
              </w:rPr>
              <w:t>15</w:t>
            </w:r>
            <w:r w:rsidR="003C0C42">
              <w:rPr>
                <w:webHidden/>
              </w:rPr>
              <w:fldChar w:fldCharType="end"/>
            </w:r>
          </w:hyperlink>
        </w:p>
        <w:p w14:paraId="0777110B" w14:textId="10CD72A2" w:rsidR="003C0C42" w:rsidRDefault="00E134DB">
          <w:pPr>
            <w:pStyle w:val="Kazalovsebine2"/>
            <w:rPr>
              <w:rFonts w:asciiTheme="minorHAnsi" w:eastAsiaTheme="minorEastAsia" w:hAnsiTheme="minorHAnsi" w:cstheme="minorBidi"/>
              <w:smallCaps w:val="0"/>
              <w:sz w:val="22"/>
              <w:szCs w:val="22"/>
            </w:rPr>
          </w:pPr>
          <w:hyperlink w:anchor="_Toc99109161" w:history="1">
            <w:r w:rsidR="003C0C42" w:rsidRPr="005B2471">
              <w:rPr>
                <w:rStyle w:val="Hiperpovezava"/>
              </w:rPr>
              <w:t>5.18</w:t>
            </w:r>
            <w:r w:rsidR="003C0C42">
              <w:rPr>
                <w:rFonts w:asciiTheme="minorHAnsi" w:eastAsiaTheme="minorEastAsia" w:hAnsiTheme="minorHAnsi" w:cstheme="minorBidi"/>
                <w:smallCaps w:val="0"/>
                <w:sz w:val="22"/>
                <w:szCs w:val="22"/>
              </w:rPr>
              <w:tab/>
            </w:r>
            <w:r w:rsidR="003C0C42" w:rsidRPr="005B2471">
              <w:rPr>
                <w:rStyle w:val="Hiperpovezava"/>
              </w:rPr>
              <w:t>Novelacija študije obremenitve s hrupom s predlogom protihrupne zaščite</w:t>
            </w:r>
            <w:r w:rsidR="003C0C42">
              <w:rPr>
                <w:webHidden/>
              </w:rPr>
              <w:tab/>
            </w:r>
            <w:r w:rsidR="003C0C42">
              <w:rPr>
                <w:webHidden/>
              </w:rPr>
              <w:fldChar w:fldCharType="begin"/>
            </w:r>
            <w:r w:rsidR="003C0C42">
              <w:rPr>
                <w:webHidden/>
              </w:rPr>
              <w:instrText xml:space="preserve"> PAGEREF _Toc99109161 \h </w:instrText>
            </w:r>
            <w:r w:rsidR="003C0C42">
              <w:rPr>
                <w:webHidden/>
              </w:rPr>
            </w:r>
            <w:r w:rsidR="003C0C42">
              <w:rPr>
                <w:webHidden/>
              </w:rPr>
              <w:fldChar w:fldCharType="separate"/>
            </w:r>
            <w:r w:rsidR="003C0C42">
              <w:rPr>
                <w:webHidden/>
              </w:rPr>
              <w:t>16</w:t>
            </w:r>
            <w:r w:rsidR="003C0C42">
              <w:rPr>
                <w:webHidden/>
              </w:rPr>
              <w:fldChar w:fldCharType="end"/>
            </w:r>
          </w:hyperlink>
        </w:p>
        <w:p w14:paraId="7DD574C9" w14:textId="29C0FFC8" w:rsidR="003C0C42" w:rsidRDefault="00E134DB">
          <w:pPr>
            <w:pStyle w:val="Kazalovsebine2"/>
            <w:rPr>
              <w:rFonts w:asciiTheme="minorHAnsi" w:eastAsiaTheme="minorEastAsia" w:hAnsiTheme="minorHAnsi" w:cstheme="minorBidi"/>
              <w:smallCaps w:val="0"/>
              <w:sz w:val="22"/>
              <w:szCs w:val="22"/>
            </w:rPr>
          </w:pPr>
          <w:hyperlink w:anchor="_Toc99109162" w:history="1">
            <w:r w:rsidR="003C0C42" w:rsidRPr="005B2471">
              <w:rPr>
                <w:rStyle w:val="Hiperpovezava"/>
              </w:rPr>
              <w:t>5.19</w:t>
            </w:r>
            <w:r w:rsidR="003C0C42">
              <w:rPr>
                <w:rFonts w:asciiTheme="minorHAnsi" w:eastAsiaTheme="minorEastAsia" w:hAnsiTheme="minorHAnsi" w:cstheme="minorBidi"/>
                <w:smallCaps w:val="0"/>
                <w:sz w:val="22"/>
                <w:szCs w:val="22"/>
              </w:rPr>
              <w:tab/>
            </w:r>
            <w:r w:rsidR="003C0C42" w:rsidRPr="005B2471">
              <w:rPr>
                <w:rStyle w:val="Hiperpovezava"/>
              </w:rPr>
              <w:t>Popis del in ocena stroškov izvedbe protihrupne zaščite</w:t>
            </w:r>
            <w:r w:rsidR="003C0C42">
              <w:rPr>
                <w:webHidden/>
              </w:rPr>
              <w:tab/>
            </w:r>
            <w:r w:rsidR="003C0C42">
              <w:rPr>
                <w:webHidden/>
              </w:rPr>
              <w:fldChar w:fldCharType="begin"/>
            </w:r>
            <w:r w:rsidR="003C0C42">
              <w:rPr>
                <w:webHidden/>
              </w:rPr>
              <w:instrText xml:space="preserve"> PAGEREF _Toc99109162 \h </w:instrText>
            </w:r>
            <w:r w:rsidR="003C0C42">
              <w:rPr>
                <w:webHidden/>
              </w:rPr>
            </w:r>
            <w:r w:rsidR="003C0C42">
              <w:rPr>
                <w:webHidden/>
              </w:rPr>
              <w:fldChar w:fldCharType="separate"/>
            </w:r>
            <w:r w:rsidR="003C0C42">
              <w:rPr>
                <w:webHidden/>
              </w:rPr>
              <w:t>17</w:t>
            </w:r>
            <w:r w:rsidR="003C0C42">
              <w:rPr>
                <w:webHidden/>
              </w:rPr>
              <w:fldChar w:fldCharType="end"/>
            </w:r>
          </w:hyperlink>
        </w:p>
        <w:p w14:paraId="00EE4027" w14:textId="5BEFD668" w:rsidR="003C0C42" w:rsidRDefault="00E134DB">
          <w:pPr>
            <w:pStyle w:val="Kazalovsebine1"/>
            <w:rPr>
              <w:rFonts w:asciiTheme="minorHAnsi" w:eastAsiaTheme="minorEastAsia" w:hAnsiTheme="minorHAnsi" w:cstheme="minorBidi"/>
              <w:smallCaps w:val="0"/>
              <w:sz w:val="22"/>
              <w:szCs w:val="22"/>
            </w:rPr>
          </w:pPr>
          <w:hyperlink w:anchor="_Toc99109163" w:history="1">
            <w:r w:rsidR="003C0C42" w:rsidRPr="005B2471">
              <w:rPr>
                <w:rStyle w:val="Hiperpovezava"/>
                <w:rFonts w:ascii="Calibri" w:eastAsia="Arial Unicode MS" w:hAnsi="Calibri"/>
              </w:rPr>
              <w:t>6</w:t>
            </w:r>
            <w:r w:rsidR="003C0C42">
              <w:rPr>
                <w:rFonts w:asciiTheme="minorHAnsi" w:eastAsiaTheme="minorEastAsia" w:hAnsiTheme="minorHAnsi" w:cstheme="minorBidi"/>
                <w:smallCaps w:val="0"/>
                <w:sz w:val="22"/>
                <w:szCs w:val="22"/>
              </w:rPr>
              <w:tab/>
            </w:r>
            <w:r w:rsidR="003C0C42" w:rsidRPr="005B2471">
              <w:rPr>
                <w:rStyle w:val="Hiperpovezava"/>
                <w:rFonts w:ascii="Calibri" w:eastAsia="Arial Unicode MS" w:hAnsi="Calibri"/>
              </w:rPr>
              <w:t>PROJEKTNE OBREMENITVE IN ZAHTEVE ZA PHO</w:t>
            </w:r>
            <w:r w:rsidR="003C0C42">
              <w:rPr>
                <w:webHidden/>
              </w:rPr>
              <w:tab/>
            </w:r>
            <w:r w:rsidR="003C0C42">
              <w:rPr>
                <w:webHidden/>
              </w:rPr>
              <w:fldChar w:fldCharType="begin"/>
            </w:r>
            <w:r w:rsidR="003C0C42">
              <w:rPr>
                <w:webHidden/>
              </w:rPr>
              <w:instrText xml:space="preserve"> PAGEREF _Toc99109163 \h </w:instrText>
            </w:r>
            <w:r w:rsidR="003C0C42">
              <w:rPr>
                <w:webHidden/>
              </w:rPr>
            </w:r>
            <w:r w:rsidR="003C0C42">
              <w:rPr>
                <w:webHidden/>
              </w:rPr>
              <w:fldChar w:fldCharType="separate"/>
            </w:r>
            <w:r w:rsidR="003C0C42">
              <w:rPr>
                <w:webHidden/>
              </w:rPr>
              <w:t>17</w:t>
            </w:r>
            <w:r w:rsidR="003C0C42">
              <w:rPr>
                <w:webHidden/>
              </w:rPr>
              <w:fldChar w:fldCharType="end"/>
            </w:r>
          </w:hyperlink>
        </w:p>
        <w:p w14:paraId="4F1FD8D5" w14:textId="02956A96" w:rsidR="003C0C42" w:rsidRDefault="00E134DB">
          <w:pPr>
            <w:pStyle w:val="Kazalovsebine2"/>
            <w:rPr>
              <w:rFonts w:asciiTheme="minorHAnsi" w:eastAsiaTheme="minorEastAsia" w:hAnsiTheme="minorHAnsi" w:cstheme="minorBidi"/>
              <w:smallCaps w:val="0"/>
              <w:sz w:val="22"/>
              <w:szCs w:val="22"/>
            </w:rPr>
          </w:pPr>
          <w:hyperlink w:anchor="_Toc99109164" w:history="1">
            <w:r w:rsidR="003C0C42" w:rsidRPr="005B2471">
              <w:rPr>
                <w:rStyle w:val="Hiperpovezava"/>
              </w:rPr>
              <w:t>6.1</w:t>
            </w:r>
            <w:r w:rsidR="003C0C42">
              <w:rPr>
                <w:rFonts w:asciiTheme="minorHAnsi" w:eastAsiaTheme="minorEastAsia" w:hAnsiTheme="minorHAnsi" w:cstheme="minorBidi"/>
                <w:smallCaps w:val="0"/>
                <w:sz w:val="22"/>
                <w:szCs w:val="22"/>
              </w:rPr>
              <w:tab/>
            </w:r>
            <w:r w:rsidR="003C0C42" w:rsidRPr="005B2471">
              <w:rPr>
                <w:rStyle w:val="Hiperpovezava"/>
              </w:rPr>
              <w:t>Predvidene projektne obremenitve</w:t>
            </w:r>
            <w:r w:rsidR="003C0C42">
              <w:rPr>
                <w:webHidden/>
              </w:rPr>
              <w:tab/>
            </w:r>
            <w:r w:rsidR="003C0C42">
              <w:rPr>
                <w:webHidden/>
              </w:rPr>
              <w:fldChar w:fldCharType="begin"/>
            </w:r>
            <w:r w:rsidR="003C0C42">
              <w:rPr>
                <w:webHidden/>
              </w:rPr>
              <w:instrText xml:space="preserve"> PAGEREF _Toc99109164 \h </w:instrText>
            </w:r>
            <w:r w:rsidR="003C0C42">
              <w:rPr>
                <w:webHidden/>
              </w:rPr>
            </w:r>
            <w:r w:rsidR="003C0C42">
              <w:rPr>
                <w:webHidden/>
              </w:rPr>
              <w:fldChar w:fldCharType="separate"/>
            </w:r>
            <w:r w:rsidR="003C0C42">
              <w:rPr>
                <w:webHidden/>
              </w:rPr>
              <w:t>17</w:t>
            </w:r>
            <w:r w:rsidR="003C0C42">
              <w:rPr>
                <w:webHidden/>
              </w:rPr>
              <w:fldChar w:fldCharType="end"/>
            </w:r>
          </w:hyperlink>
        </w:p>
        <w:p w14:paraId="13CE33DB" w14:textId="047F3AFB" w:rsidR="003C0C42" w:rsidRDefault="00E134DB">
          <w:pPr>
            <w:pStyle w:val="Kazalovsebine2"/>
            <w:rPr>
              <w:rFonts w:asciiTheme="minorHAnsi" w:eastAsiaTheme="minorEastAsia" w:hAnsiTheme="minorHAnsi" w:cstheme="minorBidi"/>
              <w:smallCaps w:val="0"/>
              <w:sz w:val="22"/>
              <w:szCs w:val="22"/>
            </w:rPr>
          </w:pPr>
          <w:hyperlink w:anchor="_Toc99109165" w:history="1">
            <w:r w:rsidR="003C0C42" w:rsidRPr="005B2471">
              <w:rPr>
                <w:rStyle w:val="Hiperpovezava"/>
              </w:rPr>
              <w:t>6.2</w:t>
            </w:r>
            <w:r w:rsidR="003C0C42">
              <w:rPr>
                <w:rFonts w:asciiTheme="minorHAnsi" w:eastAsiaTheme="minorEastAsia" w:hAnsiTheme="minorHAnsi" w:cstheme="minorBidi"/>
                <w:smallCaps w:val="0"/>
                <w:sz w:val="22"/>
                <w:szCs w:val="22"/>
              </w:rPr>
              <w:tab/>
            </w:r>
            <w:r w:rsidR="003C0C42" w:rsidRPr="005B2471">
              <w:rPr>
                <w:rStyle w:val="Hiperpovezava"/>
              </w:rPr>
              <w:t>Zahteve glede mehanskih lastnosti gradnikov</w:t>
            </w:r>
            <w:r w:rsidR="003C0C42">
              <w:rPr>
                <w:webHidden/>
              </w:rPr>
              <w:tab/>
            </w:r>
            <w:r w:rsidR="003C0C42">
              <w:rPr>
                <w:webHidden/>
              </w:rPr>
              <w:fldChar w:fldCharType="begin"/>
            </w:r>
            <w:r w:rsidR="003C0C42">
              <w:rPr>
                <w:webHidden/>
              </w:rPr>
              <w:instrText xml:space="preserve"> PAGEREF _Toc99109165 \h </w:instrText>
            </w:r>
            <w:r w:rsidR="003C0C42">
              <w:rPr>
                <w:webHidden/>
              </w:rPr>
            </w:r>
            <w:r w:rsidR="003C0C42">
              <w:rPr>
                <w:webHidden/>
              </w:rPr>
              <w:fldChar w:fldCharType="separate"/>
            </w:r>
            <w:r w:rsidR="003C0C42">
              <w:rPr>
                <w:webHidden/>
              </w:rPr>
              <w:t>17</w:t>
            </w:r>
            <w:r w:rsidR="003C0C42">
              <w:rPr>
                <w:webHidden/>
              </w:rPr>
              <w:fldChar w:fldCharType="end"/>
            </w:r>
          </w:hyperlink>
        </w:p>
        <w:p w14:paraId="68A81AA5" w14:textId="653CF1C1" w:rsidR="003C0C42" w:rsidRDefault="00E134DB">
          <w:pPr>
            <w:pStyle w:val="Kazalovsebine2"/>
            <w:rPr>
              <w:rFonts w:asciiTheme="minorHAnsi" w:eastAsiaTheme="minorEastAsia" w:hAnsiTheme="minorHAnsi" w:cstheme="minorBidi"/>
              <w:smallCaps w:val="0"/>
              <w:sz w:val="22"/>
              <w:szCs w:val="22"/>
            </w:rPr>
          </w:pPr>
          <w:hyperlink w:anchor="_Toc99109166" w:history="1">
            <w:r w:rsidR="003C0C42" w:rsidRPr="005B2471">
              <w:rPr>
                <w:rStyle w:val="Hiperpovezava"/>
              </w:rPr>
              <w:t>6.3</w:t>
            </w:r>
            <w:r w:rsidR="003C0C42">
              <w:rPr>
                <w:rFonts w:asciiTheme="minorHAnsi" w:eastAsiaTheme="minorEastAsia" w:hAnsiTheme="minorHAnsi" w:cstheme="minorBidi"/>
                <w:smallCaps w:val="0"/>
                <w:sz w:val="22"/>
                <w:szCs w:val="22"/>
              </w:rPr>
              <w:tab/>
            </w:r>
            <w:r w:rsidR="003C0C42" w:rsidRPr="005B2471">
              <w:rPr>
                <w:rStyle w:val="Hiperpovezava"/>
              </w:rPr>
              <w:t>Zahteve za akustične lastnosti protihrupnih panelov</w:t>
            </w:r>
            <w:r w:rsidR="003C0C42">
              <w:rPr>
                <w:webHidden/>
              </w:rPr>
              <w:tab/>
            </w:r>
            <w:r w:rsidR="003C0C42">
              <w:rPr>
                <w:webHidden/>
              </w:rPr>
              <w:fldChar w:fldCharType="begin"/>
            </w:r>
            <w:r w:rsidR="003C0C42">
              <w:rPr>
                <w:webHidden/>
              </w:rPr>
              <w:instrText xml:space="preserve"> PAGEREF _Toc99109166 \h </w:instrText>
            </w:r>
            <w:r w:rsidR="003C0C42">
              <w:rPr>
                <w:webHidden/>
              </w:rPr>
            </w:r>
            <w:r w:rsidR="003C0C42">
              <w:rPr>
                <w:webHidden/>
              </w:rPr>
              <w:fldChar w:fldCharType="separate"/>
            </w:r>
            <w:r w:rsidR="003C0C42">
              <w:rPr>
                <w:webHidden/>
              </w:rPr>
              <w:t>17</w:t>
            </w:r>
            <w:r w:rsidR="003C0C42">
              <w:rPr>
                <w:webHidden/>
              </w:rPr>
              <w:fldChar w:fldCharType="end"/>
            </w:r>
          </w:hyperlink>
        </w:p>
        <w:p w14:paraId="14130DBA" w14:textId="00089AA7" w:rsidR="003C0C42" w:rsidRDefault="00E134DB">
          <w:pPr>
            <w:pStyle w:val="Kazalovsebine2"/>
            <w:rPr>
              <w:rFonts w:asciiTheme="minorHAnsi" w:eastAsiaTheme="minorEastAsia" w:hAnsiTheme="minorHAnsi" w:cstheme="minorBidi"/>
              <w:smallCaps w:val="0"/>
              <w:sz w:val="22"/>
              <w:szCs w:val="22"/>
            </w:rPr>
          </w:pPr>
          <w:hyperlink w:anchor="_Toc99109167" w:history="1">
            <w:r w:rsidR="003C0C42" w:rsidRPr="005B2471">
              <w:rPr>
                <w:rStyle w:val="Hiperpovezava"/>
              </w:rPr>
              <w:t>6.4</w:t>
            </w:r>
            <w:r w:rsidR="003C0C42">
              <w:rPr>
                <w:rFonts w:asciiTheme="minorHAnsi" w:eastAsiaTheme="minorEastAsia" w:hAnsiTheme="minorHAnsi" w:cstheme="minorBidi"/>
                <w:smallCaps w:val="0"/>
                <w:sz w:val="22"/>
                <w:szCs w:val="22"/>
              </w:rPr>
              <w:tab/>
            </w:r>
            <w:r w:rsidR="003C0C42" w:rsidRPr="005B2471">
              <w:rPr>
                <w:rStyle w:val="Hiperpovezava"/>
              </w:rPr>
              <w:t>Dodatni tehnični pogoji za oblikovanje in dimenzioniranje protihrupnih ograj na premostitvenih in ostalih objektih SŽ</w:t>
            </w:r>
            <w:r w:rsidR="003C0C42">
              <w:rPr>
                <w:webHidden/>
              </w:rPr>
              <w:tab/>
            </w:r>
            <w:r w:rsidR="003C0C42">
              <w:rPr>
                <w:webHidden/>
              </w:rPr>
              <w:fldChar w:fldCharType="begin"/>
            </w:r>
            <w:r w:rsidR="003C0C42">
              <w:rPr>
                <w:webHidden/>
              </w:rPr>
              <w:instrText xml:space="preserve"> PAGEREF _Toc99109167 \h </w:instrText>
            </w:r>
            <w:r w:rsidR="003C0C42">
              <w:rPr>
                <w:webHidden/>
              </w:rPr>
            </w:r>
            <w:r w:rsidR="003C0C42">
              <w:rPr>
                <w:webHidden/>
              </w:rPr>
              <w:fldChar w:fldCharType="separate"/>
            </w:r>
            <w:r w:rsidR="003C0C42">
              <w:rPr>
                <w:webHidden/>
              </w:rPr>
              <w:t>18</w:t>
            </w:r>
            <w:r w:rsidR="003C0C42">
              <w:rPr>
                <w:webHidden/>
              </w:rPr>
              <w:fldChar w:fldCharType="end"/>
            </w:r>
          </w:hyperlink>
        </w:p>
        <w:p w14:paraId="3A024D9F" w14:textId="28B191D9" w:rsidR="003C0C42" w:rsidRDefault="00E134DB">
          <w:pPr>
            <w:pStyle w:val="Kazalovsebine2"/>
            <w:rPr>
              <w:rFonts w:asciiTheme="minorHAnsi" w:eastAsiaTheme="minorEastAsia" w:hAnsiTheme="minorHAnsi" w:cstheme="minorBidi"/>
              <w:smallCaps w:val="0"/>
              <w:sz w:val="22"/>
              <w:szCs w:val="22"/>
            </w:rPr>
          </w:pPr>
          <w:hyperlink w:anchor="_Toc99109168" w:history="1">
            <w:r w:rsidR="003C0C42" w:rsidRPr="005B2471">
              <w:rPr>
                <w:rStyle w:val="Hiperpovezava"/>
              </w:rPr>
              <w:t>6.5</w:t>
            </w:r>
            <w:r w:rsidR="003C0C42">
              <w:rPr>
                <w:rFonts w:asciiTheme="minorHAnsi" w:eastAsiaTheme="minorEastAsia" w:hAnsiTheme="minorHAnsi" w:cstheme="minorBidi"/>
                <w:smallCaps w:val="0"/>
                <w:sz w:val="22"/>
                <w:szCs w:val="22"/>
              </w:rPr>
              <w:tab/>
            </w:r>
            <w:r w:rsidR="003C0C42" w:rsidRPr="005B2471">
              <w:rPr>
                <w:rStyle w:val="Hiperpovezava"/>
              </w:rPr>
              <w:t>Splošne zahteve</w:t>
            </w:r>
            <w:r w:rsidR="003C0C42">
              <w:rPr>
                <w:webHidden/>
              </w:rPr>
              <w:tab/>
            </w:r>
            <w:r w:rsidR="003C0C42">
              <w:rPr>
                <w:webHidden/>
              </w:rPr>
              <w:fldChar w:fldCharType="begin"/>
            </w:r>
            <w:r w:rsidR="003C0C42">
              <w:rPr>
                <w:webHidden/>
              </w:rPr>
              <w:instrText xml:space="preserve"> PAGEREF _Toc99109168 \h </w:instrText>
            </w:r>
            <w:r w:rsidR="003C0C42">
              <w:rPr>
                <w:webHidden/>
              </w:rPr>
            </w:r>
            <w:r w:rsidR="003C0C42">
              <w:rPr>
                <w:webHidden/>
              </w:rPr>
              <w:fldChar w:fldCharType="separate"/>
            </w:r>
            <w:r w:rsidR="003C0C42">
              <w:rPr>
                <w:webHidden/>
              </w:rPr>
              <w:t>18</w:t>
            </w:r>
            <w:r w:rsidR="003C0C42">
              <w:rPr>
                <w:webHidden/>
              </w:rPr>
              <w:fldChar w:fldCharType="end"/>
            </w:r>
          </w:hyperlink>
        </w:p>
        <w:p w14:paraId="05689752" w14:textId="75C0BB65" w:rsidR="003C0C42" w:rsidRDefault="00E134DB">
          <w:pPr>
            <w:pStyle w:val="Kazalovsebine1"/>
            <w:rPr>
              <w:rFonts w:asciiTheme="minorHAnsi" w:eastAsiaTheme="minorEastAsia" w:hAnsiTheme="minorHAnsi" w:cstheme="minorBidi"/>
              <w:smallCaps w:val="0"/>
              <w:sz w:val="22"/>
              <w:szCs w:val="22"/>
            </w:rPr>
          </w:pPr>
          <w:hyperlink w:anchor="_Toc99109169" w:history="1">
            <w:r w:rsidR="003C0C42" w:rsidRPr="005B2471">
              <w:rPr>
                <w:rStyle w:val="Hiperpovezava"/>
                <w:rFonts w:ascii="Calibri" w:eastAsia="Arial Unicode MS" w:hAnsi="Calibri"/>
              </w:rPr>
              <w:t>7</w:t>
            </w:r>
            <w:r w:rsidR="003C0C42">
              <w:rPr>
                <w:rFonts w:asciiTheme="minorHAnsi" w:eastAsiaTheme="minorEastAsia" w:hAnsiTheme="minorHAnsi" w:cstheme="minorBidi"/>
                <w:smallCaps w:val="0"/>
                <w:sz w:val="22"/>
                <w:szCs w:val="22"/>
              </w:rPr>
              <w:tab/>
            </w:r>
            <w:r w:rsidR="003C0C42" w:rsidRPr="005B2471">
              <w:rPr>
                <w:rStyle w:val="Hiperpovezava"/>
                <w:rFonts w:ascii="Calibri" w:eastAsia="Arial Unicode MS" w:hAnsi="Calibri"/>
              </w:rPr>
              <w:t>DRUGE OBVEZNOSTI IZVAJALCA</w:t>
            </w:r>
            <w:r w:rsidR="003C0C42">
              <w:rPr>
                <w:webHidden/>
              </w:rPr>
              <w:tab/>
            </w:r>
            <w:r w:rsidR="003C0C42">
              <w:rPr>
                <w:webHidden/>
              </w:rPr>
              <w:fldChar w:fldCharType="begin"/>
            </w:r>
            <w:r w:rsidR="003C0C42">
              <w:rPr>
                <w:webHidden/>
              </w:rPr>
              <w:instrText xml:space="preserve"> PAGEREF _Toc99109169 \h </w:instrText>
            </w:r>
            <w:r w:rsidR="003C0C42">
              <w:rPr>
                <w:webHidden/>
              </w:rPr>
            </w:r>
            <w:r w:rsidR="003C0C42">
              <w:rPr>
                <w:webHidden/>
              </w:rPr>
              <w:fldChar w:fldCharType="separate"/>
            </w:r>
            <w:r w:rsidR="003C0C42">
              <w:rPr>
                <w:webHidden/>
              </w:rPr>
              <w:t>18</w:t>
            </w:r>
            <w:r w:rsidR="003C0C42">
              <w:rPr>
                <w:webHidden/>
              </w:rPr>
              <w:fldChar w:fldCharType="end"/>
            </w:r>
          </w:hyperlink>
        </w:p>
        <w:p w14:paraId="1881CE01" w14:textId="38700BCF" w:rsidR="003C0C42" w:rsidRDefault="00E134DB">
          <w:pPr>
            <w:pStyle w:val="Kazalovsebine2"/>
            <w:rPr>
              <w:rFonts w:asciiTheme="minorHAnsi" w:eastAsiaTheme="minorEastAsia" w:hAnsiTheme="minorHAnsi" w:cstheme="minorBidi"/>
              <w:smallCaps w:val="0"/>
              <w:sz w:val="22"/>
              <w:szCs w:val="22"/>
            </w:rPr>
          </w:pPr>
          <w:hyperlink w:anchor="_Toc99109170" w:history="1">
            <w:r w:rsidR="003C0C42" w:rsidRPr="005B2471">
              <w:rPr>
                <w:rStyle w:val="Hiperpovezava"/>
              </w:rPr>
              <w:t>7.1</w:t>
            </w:r>
            <w:r w:rsidR="003C0C42">
              <w:rPr>
                <w:rFonts w:asciiTheme="minorHAnsi" w:eastAsiaTheme="minorEastAsia" w:hAnsiTheme="minorHAnsi" w:cstheme="minorBidi"/>
                <w:smallCaps w:val="0"/>
                <w:sz w:val="22"/>
                <w:szCs w:val="22"/>
              </w:rPr>
              <w:tab/>
            </w:r>
            <w:r w:rsidR="003C0C42" w:rsidRPr="005B2471">
              <w:rPr>
                <w:rStyle w:val="Hiperpovezava"/>
              </w:rPr>
              <w:t>Splošno</w:t>
            </w:r>
            <w:r w:rsidR="003C0C42">
              <w:rPr>
                <w:webHidden/>
              </w:rPr>
              <w:tab/>
            </w:r>
            <w:r w:rsidR="003C0C42">
              <w:rPr>
                <w:webHidden/>
              </w:rPr>
              <w:fldChar w:fldCharType="begin"/>
            </w:r>
            <w:r w:rsidR="003C0C42">
              <w:rPr>
                <w:webHidden/>
              </w:rPr>
              <w:instrText xml:space="preserve"> PAGEREF _Toc99109170 \h </w:instrText>
            </w:r>
            <w:r w:rsidR="003C0C42">
              <w:rPr>
                <w:webHidden/>
              </w:rPr>
            </w:r>
            <w:r w:rsidR="003C0C42">
              <w:rPr>
                <w:webHidden/>
              </w:rPr>
              <w:fldChar w:fldCharType="separate"/>
            </w:r>
            <w:r w:rsidR="003C0C42">
              <w:rPr>
                <w:webHidden/>
              </w:rPr>
              <w:t>18</w:t>
            </w:r>
            <w:r w:rsidR="003C0C42">
              <w:rPr>
                <w:webHidden/>
              </w:rPr>
              <w:fldChar w:fldCharType="end"/>
            </w:r>
          </w:hyperlink>
        </w:p>
        <w:p w14:paraId="46C8AC18" w14:textId="0C89C7FB" w:rsidR="003C0C42" w:rsidRDefault="00E134DB">
          <w:pPr>
            <w:pStyle w:val="Kazalovsebine2"/>
            <w:rPr>
              <w:rFonts w:asciiTheme="minorHAnsi" w:eastAsiaTheme="minorEastAsia" w:hAnsiTheme="minorHAnsi" w:cstheme="minorBidi"/>
              <w:smallCaps w:val="0"/>
              <w:sz w:val="22"/>
              <w:szCs w:val="22"/>
            </w:rPr>
          </w:pPr>
          <w:hyperlink w:anchor="_Toc99109171" w:history="1">
            <w:r w:rsidR="003C0C42" w:rsidRPr="005B2471">
              <w:rPr>
                <w:rStyle w:val="Hiperpovezava"/>
              </w:rPr>
              <w:t>7.2</w:t>
            </w:r>
            <w:r w:rsidR="003C0C42">
              <w:rPr>
                <w:rFonts w:asciiTheme="minorHAnsi" w:eastAsiaTheme="minorEastAsia" w:hAnsiTheme="minorHAnsi" w:cstheme="minorBidi"/>
                <w:smallCaps w:val="0"/>
                <w:sz w:val="22"/>
                <w:szCs w:val="22"/>
              </w:rPr>
              <w:tab/>
            </w:r>
            <w:r w:rsidR="003C0C42" w:rsidRPr="005B2471">
              <w:rPr>
                <w:rStyle w:val="Hiperpovezava"/>
              </w:rPr>
              <w:t>Recenzija in revizija projektne dokumentacije</w:t>
            </w:r>
            <w:r w:rsidR="003C0C42">
              <w:rPr>
                <w:webHidden/>
              </w:rPr>
              <w:tab/>
            </w:r>
            <w:r w:rsidR="003C0C42">
              <w:rPr>
                <w:webHidden/>
              </w:rPr>
              <w:fldChar w:fldCharType="begin"/>
            </w:r>
            <w:r w:rsidR="003C0C42">
              <w:rPr>
                <w:webHidden/>
              </w:rPr>
              <w:instrText xml:space="preserve"> PAGEREF _Toc99109171 \h </w:instrText>
            </w:r>
            <w:r w:rsidR="003C0C42">
              <w:rPr>
                <w:webHidden/>
              </w:rPr>
            </w:r>
            <w:r w:rsidR="003C0C42">
              <w:rPr>
                <w:webHidden/>
              </w:rPr>
              <w:fldChar w:fldCharType="separate"/>
            </w:r>
            <w:r w:rsidR="003C0C42">
              <w:rPr>
                <w:webHidden/>
              </w:rPr>
              <w:t>19</w:t>
            </w:r>
            <w:r w:rsidR="003C0C42">
              <w:rPr>
                <w:webHidden/>
              </w:rPr>
              <w:fldChar w:fldCharType="end"/>
            </w:r>
          </w:hyperlink>
        </w:p>
        <w:p w14:paraId="1B7EE33F" w14:textId="775419B1" w:rsidR="003C0C42" w:rsidRDefault="00E134DB">
          <w:pPr>
            <w:pStyle w:val="Kazalovsebine1"/>
            <w:rPr>
              <w:rFonts w:asciiTheme="minorHAnsi" w:eastAsiaTheme="minorEastAsia" w:hAnsiTheme="minorHAnsi" w:cstheme="minorBidi"/>
              <w:smallCaps w:val="0"/>
              <w:sz w:val="22"/>
              <w:szCs w:val="22"/>
            </w:rPr>
          </w:pPr>
          <w:hyperlink w:anchor="_Toc99109172" w:history="1">
            <w:r w:rsidR="003C0C42" w:rsidRPr="005B2471">
              <w:rPr>
                <w:rStyle w:val="Hiperpovezava"/>
                <w:rFonts w:ascii="Calibri" w:eastAsia="Arial Unicode MS" w:hAnsi="Calibri"/>
              </w:rPr>
              <w:t>8</w:t>
            </w:r>
            <w:r w:rsidR="003C0C42">
              <w:rPr>
                <w:rFonts w:asciiTheme="minorHAnsi" w:eastAsiaTheme="minorEastAsia" w:hAnsiTheme="minorHAnsi" w:cstheme="minorBidi"/>
                <w:smallCaps w:val="0"/>
                <w:sz w:val="22"/>
                <w:szCs w:val="22"/>
              </w:rPr>
              <w:tab/>
            </w:r>
            <w:r w:rsidR="003C0C42" w:rsidRPr="005B2471">
              <w:rPr>
                <w:rStyle w:val="Hiperpovezava"/>
                <w:rFonts w:ascii="Calibri" w:eastAsia="Arial Unicode MS" w:hAnsi="Calibri"/>
              </w:rPr>
              <w:t>ŠTEVILO IZVODOV PROJEKTNE DOKUMENTACIJE</w:t>
            </w:r>
            <w:r w:rsidR="003C0C42">
              <w:rPr>
                <w:webHidden/>
              </w:rPr>
              <w:tab/>
            </w:r>
            <w:r w:rsidR="003C0C42">
              <w:rPr>
                <w:webHidden/>
              </w:rPr>
              <w:fldChar w:fldCharType="begin"/>
            </w:r>
            <w:r w:rsidR="003C0C42">
              <w:rPr>
                <w:webHidden/>
              </w:rPr>
              <w:instrText xml:space="preserve"> PAGEREF _Toc99109172 \h </w:instrText>
            </w:r>
            <w:r w:rsidR="003C0C42">
              <w:rPr>
                <w:webHidden/>
              </w:rPr>
            </w:r>
            <w:r w:rsidR="003C0C42">
              <w:rPr>
                <w:webHidden/>
              </w:rPr>
              <w:fldChar w:fldCharType="separate"/>
            </w:r>
            <w:r w:rsidR="003C0C42">
              <w:rPr>
                <w:webHidden/>
              </w:rPr>
              <w:t>19</w:t>
            </w:r>
            <w:r w:rsidR="003C0C42">
              <w:rPr>
                <w:webHidden/>
              </w:rPr>
              <w:fldChar w:fldCharType="end"/>
            </w:r>
          </w:hyperlink>
        </w:p>
        <w:p w14:paraId="6DE0A926" w14:textId="42154CD0" w:rsidR="003C0C42" w:rsidRDefault="00E134DB">
          <w:pPr>
            <w:pStyle w:val="Kazalovsebine1"/>
            <w:rPr>
              <w:rFonts w:asciiTheme="minorHAnsi" w:eastAsiaTheme="minorEastAsia" w:hAnsiTheme="minorHAnsi" w:cstheme="minorBidi"/>
              <w:smallCaps w:val="0"/>
              <w:sz w:val="22"/>
              <w:szCs w:val="22"/>
            </w:rPr>
          </w:pPr>
          <w:hyperlink w:anchor="_Toc99109173" w:history="1">
            <w:r w:rsidR="003C0C42" w:rsidRPr="005B2471">
              <w:rPr>
                <w:rStyle w:val="Hiperpovezava"/>
                <w:rFonts w:ascii="Calibri" w:eastAsia="Arial Unicode MS" w:hAnsi="Calibri"/>
              </w:rPr>
              <w:t>9</w:t>
            </w:r>
            <w:r w:rsidR="003C0C42">
              <w:rPr>
                <w:rFonts w:asciiTheme="minorHAnsi" w:eastAsiaTheme="minorEastAsia" w:hAnsiTheme="minorHAnsi" w:cstheme="minorBidi"/>
                <w:smallCaps w:val="0"/>
                <w:sz w:val="22"/>
                <w:szCs w:val="22"/>
              </w:rPr>
              <w:tab/>
            </w:r>
            <w:r w:rsidR="003C0C42" w:rsidRPr="005B2471">
              <w:rPr>
                <w:rStyle w:val="Hiperpovezava"/>
                <w:rFonts w:ascii="Calibri" w:eastAsia="Arial Unicode MS" w:hAnsi="Calibri"/>
              </w:rPr>
              <w:t>TERMINSKI POTEK IN ROK ZA IZVEDBO NALOGE</w:t>
            </w:r>
            <w:r w:rsidR="003C0C42">
              <w:rPr>
                <w:webHidden/>
              </w:rPr>
              <w:tab/>
            </w:r>
            <w:r w:rsidR="003C0C42">
              <w:rPr>
                <w:webHidden/>
              </w:rPr>
              <w:fldChar w:fldCharType="begin"/>
            </w:r>
            <w:r w:rsidR="003C0C42">
              <w:rPr>
                <w:webHidden/>
              </w:rPr>
              <w:instrText xml:space="preserve"> PAGEREF _Toc99109173 \h </w:instrText>
            </w:r>
            <w:r w:rsidR="003C0C42">
              <w:rPr>
                <w:webHidden/>
              </w:rPr>
            </w:r>
            <w:r w:rsidR="003C0C42">
              <w:rPr>
                <w:webHidden/>
              </w:rPr>
              <w:fldChar w:fldCharType="separate"/>
            </w:r>
            <w:r w:rsidR="003C0C42">
              <w:rPr>
                <w:webHidden/>
              </w:rPr>
              <w:t>19</w:t>
            </w:r>
            <w:r w:rsidR="003C0C42">
              <w:rPr>
                <w:webHidden/>
              </w:rPr>
              <w:fldChar w:fldCharType="end"/>
            </w:r>
          </w:hyperlink>
        </w:p>
        <w:p w14:paraId="73DB9A5F" w14:textId="2A2CEC61" w:rsidR="00166D5E" w:rsidRPr="003917D0" w:rsidRDefault="00166D5E">
          <w:r w:rsidRPr="007F094B">
            <w:rPr>
              <w:b/>
              <w:bCs/>
            </w:rPr>
            <w:fldChar w:fldCharType="end"/>
          </w:r>
        </w:p>
      </w:sdtContent>
    </w:sdt>
    <w:p w14:paraId="5874DAC1" w14:textId="77777777" w:rsidR="00166D5E" w:rsidRPr="003917D0" w:rsidRDefault="00166D5E">
      <w:pPr>
        <w:rPr>
          <w:rFonts w:eastAsia="Arial Unicode MS"/>
          <w:b/>
          <w:bCs/>
          <w:sz w:val="24"/>
          <w:szCs w:val="24"/>
          <w:lang w:eastAsia="sl-SI"/>
        </w:rPr>
      </w:pPr>
      <w:r w:rsidRPr="003917D0">
        <w:rPr>
          <w:rFonts w:eastAsia="Arial Unicode MS"/>
          <w:caps/>
          <w:szCs w:val="24"/>
        </w:rPr>
        <w:br w:type="page"/>
      </w:r>
    </w:p>
    <w:p w14:paraId="434D6B6C" w14:textId="1888F03C" w:rsidR="00253CA1" w:rsidRPr="003917D0" w:rsidRDefault="00045388" w:rsidP="00045388">
      <w:pPr>
        <w:pStyle w:val="Naslov1"/>
        <w:numPr>
          <w:ilvl w:val="0"/>
          <w:numId w:val="4"/>
        </w:numPr>
        <w:tabs>
          <w:tab w:val="clear" w:pos="567"/>
        </w:tabs>
        <w:spacing w:before="0" w:after="0"/>
        <w:jc w:val="both"/>
        <w:rPr>
          <w:rFonts w:ascii="Calibri" w:eastAsia="Arial Unicode MS" w:hAnsi="Calibri" w:cs="Times New Roman"/>
          <w:caps w:val="0"/>
          <w:kern w:val="0"/>
          <w:szCs w:val="24"/>
        </w:rPr>
      </w:pPr>
      <w:bookmarkStart w:id="2" w:name="_Toc99109135"/>
      <w:r w:rsidRPr="003917D0">
        <w:rPr>
          <w:rFonts w:ascii="Calibri" w:eastAsia="Arial Unicode MS" w:hAnsi="Calibri" w:cs="Times New Roman"/>
          <w:caps w:val="0"/>
          <w:kern w:val="0"/>
          <w:szCs w:val="24"/>
        </w:rPr>
        <w:lastRenderedPageBreak/>
        <w:t>PREDSTAVITEV PROBLEMATIKE</w:t>
      </w:r>
      <w:bookmarkEnd w:id="2"/>
      <w:bookmarkEnd w:id="1"/>
      <w:bookmarkEnd w:id="0"/>
    </w:p>
    <w:p w14:paraId="59E88EAE" w14:textId="77777777" w:rsidR="00045388" w:rsidRPr="003917D0" w:rsidRDefault="00045388" w:rsidP="0014174D">
      <w:pPr>
        <w:tabs>
          <w:tab w:val="left" w:pos="3686"/>
          <w:tab w:val="left" w:pos="6804"/>
        </w:tabs>
        <w:jc w:val="both"/>
        <w:rPr>
          <w:rFonts w:asciiTheme="minorHAnsi" w:hAnsiTheme="minorHAnsi" w:cstheme="minorHAnsi"/>
        </w:rPr>
      </w:pPr>
    </w:p>
    <w:p w14:paraId="0C1EE3BB" w14:textId="07BC9E31" w:rsidR="00737A12" w:rsidRPr="003917D0" w:rsidRDefault="00737A12" w:rsidP="0014174D">
      <w:pPr>
        <w:tabs>
          <w:tab w:val="left" w:pos="3686"/>
          <w:tab w:val="left" w:pos="6804"/>
        </w:tabs>
        <w:jc w:val="both"/>
        <w:rPr>
          <w:rFonts w:asciiTheme="minorHAnsi" w:hAnsiTheme="minorHAnsi" w:cstheme="minorHAnsi"/>
        </w:rPr>
      </w:pPr>
      <w:r w:rsidRPr="003917D0">
        <w:rPr>
          <w:rFonts w:asciiTheme="minorHAnsi" w:hAnsiTheme="minorHAnsi" w:cstheme="minorHAnsi"/>
        </w:rPr>
        <w:t xml:space="preserve">Po podatkih obratovalnega monitoringa hrupa za glavne železniške proge v RS za leto 2017 sodi </w:t>
      </w:r>
      <w:r w:rsidR="00F0684C" w:rsidRPr="003917D0">
        <w:rPr>
          <w:rFonts w:asciiTheme="minorHAnsi" w:hAnsiTheme="minorHAnsi" w:cstheme="minorHAnsi"/>
        </w:rPr>
        <w:t>območje ob glavni</w:t>
      </w:r>
      <w:r w:rsidRPr="003917D0">
        <w:rPr>
          <w:rFonts w:asciiTheme="minorHAnsi" w:hAnsiTheme="minorHAnsi" w:cstheme="minorHAnsi"/>
        </w:rPr>
        <w:t xml:space="preserve"> </w:t>
      </w:r>
      <w:r w:rsidR="00F0684C" w:rsidRPr="003917D0">
        <w:rPr>
          <w:rFonts w:asciiTheme="minorHAnsi" w:hAnsiTheme="minorHAnsi" w:cstheme="minorHAnsi"/>
        </w:rPr>
        <w:t>železniški progi</w:t>
      </w:r>
      <w:r w:rsidRPr="003917D0">
        <w:rPr>
          <w:rFonts w:asciiTheme="minorHAnsi" w:hAnsiTheme="minorHAnsi" w:cstheme="minorHAnsi"/>
        </w:rPr>
        <w:t xml:space="preserve"> št.</w:t>
      </w:r>
      <w:r w:rsidR="00F0684C" w:rsidRPr="003917D0">
        <w:rPr>
          <w:rFonts w:asciiTheme="minorHAnsi" w:hAnsiTheme="minorHAnsi" w:cstheme="minorHAnsi"/>
        </w:rPr>
        <w:t xml:space="preserve"> </w:t>
      </w:r>
      <w:r w:rsidR="0054544A" w:rsidRPr="003917D0">
        <w:rPr>
          <w:rFonts w:asciiTheme="minorHAnsi" w:hAnsiTheme="minorHAnsi" w:cstheme="minorHAnsi"/>
        </w:rPr>
        <w:t xml:space="preserve">10 d.m.–Dobova–Ljubljana </w:t>
      </w:r>
      <w:r w:rsidR="00F0684C" w:rsidRPr="003917D0">
        <w:rPr>
          <w:rFonts w:asciiTheme="minorHAnsi" w:hAnsiTheme="minorHAnsi" w:cstheme="minorHAnsi"/>
        </w:rPr>
        <w:t>na območju</w:t>
      </w:r>
      <w:r w:rsidRPr="003917D0">
        <w:rPr>
          <w:rFonts w:asciiTheme="minorHAnsi" w:hAnsiTheme="minorHAnsi" w:cstheme="minorHAnsi"/>
        </w:rPr>
        <w:t xml:space="preserve"> </w:t>
      </w:r>
      <w:r w:rsidR="00F0684C" w:rsidRPr="003917D0">
        <w:rPr>
          <w:rFonts w:asciiTheme="minorHAnsi" w:hAnsiTheme="minorHAnsi" w:cstheme="minorHAnsi"/>
        </w:rPr>
        <w:t xml:space="preserve">občine Litija </w:t>
      </w:r>
      <w:r w:rsidRPr="003917D0">
        <w:rPr>
          <w:rFonts w:asciiTheme="minorHAnsi" w:hAnsiTheme="minorHAnsi" w:cstheme="minorHAnsi"/>
        </w:rPr>
        <w:t>med najbolj obremenjene v Sloveniji. Direkcija RS za infrastrukturo je zato predhodno že naročila izdelavo študije hrupa s predlogom protihrupnih ukrepov, v kateri so</w:t>
      </w:r>
      <w:r w:rsidR="00920D68" w:rsidRPr="003917D0">
        <w:rPr>
          <w:rFonts w:asciiTheme="minorHAnsi" w:hAnsiTheme="minorHAnsi" w:cstheme="minorHAnsi"/>
        </w:rPr>
        <w:t xml:space="preserve"> </w:t>
      </w:r>
      <w:r w:rsidRPr="003917D0">
        <w:rPr>
          <w:rFonts w:asciiTheme="minorHAnsi" w:hAnsiTheme="minorHAnsi" w:cstheme="minorHAnsi"/>
        </w:rPr>
        <w:t xml:space="preserve">opredeljeni ustrezni ukrepi za zmanjšanje čezmerne </w:t>
      </w:r>
      <w:r w:rsidR="00920D68" w:rsidRPr="003917D0">
        <w:rPr>
          <w:rFonts w:asciiTheme="minorHAnsi" w:hAnsiTheme="minorHAnsi" w:cstheme="minorHAnsi"/>
        </w:rPr>
        <w:t xml:space="preserve">obremenitve </w:t>
      </w:r>
      <w:r w:rsidR="00BE60AE" w:rsidRPr="003917D0">
        <w:rPr>
          <w:rFonts w:asciiTheme="minorHAnsi" w:hAnsiTheme="minorHAnsi" w:cstheme="minorHAnsi"/>
        </w:rPr>
        <w:t xml:space="preserve">s </w:t>
      </w:r>
      <w:r w:rsidR="00920D68" w:rsidRPr="003917D0">
        <w:rPr>
          <w:rFonts w:asciiTheme="minorHAnsi" w:hAnsiTheme="minorHAnsi" w:cstheme="minorHAnsi"/>
        </w:rPr>
        <w:t>hrupom</w:t>
      </w:r>
      <w:r w:rsidR="00FD6C2E" w:rsidRPr="003917D0">
        <w:rPr>
          <w:rFonts w:asciiTheme="minorHAnsi" w:hAnsiTheme="minorHAnsi" w:cstheme="minorHAnsi"/>
        </w:rPr>
        <w:t xml:space="preserve"> (Študija obremenitve s hrupom s predlogom protihrupnih ukrepov na območju občine Litija, izdelal Epi Spektrum d. o. o., št. 2019-031/PHZ, marec 2020, dopolnitev po recenziji julij 2020 – v nadaljevanju: študija hrupa)</w:t>
      </w:r>
      <w:r w:rsidR="00920D68" w:rsidRPr="003917D0">
        <w:rPr>
          <w:rFonts w:asciiTheme="minorHAnsi" w:hAnsiTheme="minorHAnsi" w:cstheme="minorHAnsi"/>
        </w:rPr>
        <w:t>. Predlog ukrepov</w:t>
      </w:r>
      <w:r w:rsidRPr="003917D0">
        <w:rPr>
          <w:rFonts w:asciiTheme="minorHAnsi" w:hAnsiTheme="minorHAnsi" w:cstheme="minorHAnsi"/>
        </w:rPr>
        <w:t xml:space="preserve"> za zmanjšanje č</w:t>
      </w:r>
      <w:r w:rsidR="00920D68" w:rsidRPr="003917D0">
        <w:rPr>
          <w:rFonts w:asciiTheme="minorHAnsi" w:hAnsiTheme="minorHAnsi" w:cstheme="minorHAnsi"/>
        </w:rPr>
        <w:t>ezmerne obremenitve je</w:t>
      </w:r>
      <w:r w:rsidRPr="003917D0">
        <w:rPr>
          <w:rFonts w:asciiTheme="minorHAnsi" w:hAnsiTheme="minorHAnsi" w:cstheme="minorHAnsi"/>
        </w:rPr>
        <w:t xml:space="preserve"> </w:t>
      </w:r>
      <w:r w:rsidR="00920D68" w:rsidRPr="003917D0">
        <w:rPr>
          <w:rFonts w:asciiTheme="minorHAnsi" w:hAnsiTheme="minorHAnsi" w:cstheme="minorHAnsi"/>
        </w:rPr>
        <w:t xml:space="preserve">izdelan </w:t>
      </w:r>
      <w:r w:rsidRPr="003917D0">
        <w:rPr>
          <w:rFonts w:asciiTheme="minorHAnsi" w:hAnsiTheme="minorHAnsi" w:cstheme="minorHAnsi"/>
        </w:rPr>
        <w:t xml:space="preserve">na podlagi prometnih podatkov za leto 2024, ki je bilo ocenjeno kot leto z največjimi emisijami hrupa v planski dobi. </w:t>
      </w:r>
      <w:r w:rsidR="00BE60AE" w:rsidRPr="003917D0">
        <w:rPr>
          <w:rFonts w:asciiTheme="minorHAnsi" w:hAnsiTheme="minorHAnsi" w:cstheme="minorHAnsi"/>
        </w:rPr>
        <w:t>S</w:t>
      </w:r>
      <w:r w:rsidRPr="003917D0">
        <w:rPr>
          <w:rFonts w:asciiTheme="minorHAnsi" w:hAnsiTheme="minorHAnsi" w:cstheme="minorHAnsi"/>
        </w:rPr>
        <w:t xml:space="preserve">kladno z </w:t>
      </w:r>
      <w:r w:rsidR="00920D68" w:rsidRPr="003917D0">
        <w:rPr>
          <w:rFonts w:asciiTheme="minorHAnsi" w:hAnsiTheme="minorHAnsi" w:cstheme="minorHAnsi"/>
        </w:rPr>
        <w:t>»</w:t>
      </w:r>
      <w:r w:rsidRPr="003917D0">
        <w:rPr>
          <w:rFonts w:asciiTheme="minorHAnsi" w:hAnsiTheme="minorHAnsi" w:cstheme="minorHAnsi"/>
        </w:rPr>
        <w:t>Izvedbeno uredbo Komisije (EU) 2019/774 z dne 16. maja 2019 o spremembi Uredbe (EU) št. 1304/2014 glede uporabe tehnične specifikacije za interoperabilnost v zvezi s podsistemom „tirna vozila – h</w:t>
      </w:r>
      <w:r w:rsidR="00920D68" w:rsidRPr="003917D0">
        <w:rPr>
          <w:rFonts w:asciiTheme="minorHAnsi" w:hAnsiTheme="minorHAnsi" w:cstheme="minorHAnsi"/>
        </w:rPr>
        <w:t xml:space="preserve">rup“ za obstoječe tovorne vagone« </w:t>
      </w:r>
      <w:r w:rsidR="00340E7B" w:rsidRPr="003917D0">
        <w:rPr>
          <w:rFonts w:asciiTheme="minorHAnsi" w:hAnsiTheme="minorHAnsi" w:cstheme="minorHAnsi"/>
        </w:rPr>
        <w:t xml:space="preserve">je </w:t>
      </w:r>
      <w:r w:rsidRPr="003917D0">
        <w:rPr>
          <w:rFonts w:asciiTheme="minorHAnsi" w:hAnsiTheme="minorHAnsi" w:cstheme="minorHAnsi"/>
        </w:rPr>
        <w:t xml:space="preserve">od 8. 12. 2024 </w:t>
      </w:r>
      <w:r w:rsidR="00BE60AE" w:rsidRPr="003917D0">
        <w:rPr>
          <w:rFonts w:asciiTheme="minorHAnsi" w:hAnsiTheme="minorHAnsi" w:cstheme="minorHAnsi"/>
        </w:rPr>
        <w:t xml:space="preserve">dalje </w:t>
      </w:r>
      <w:r w:rsidRPr="003917D0">
        <w:rPr>
          <w:rFonts w:asciiTheme="minorHAnsi" w:hAnsiTheme="minorHAnsi" w:cstheme="minorHAnsi"/>
        </w:rPr>
        <w:t>predvideno bistveno zmanjšanje emisij h</w:t>
      </w:r>
      <w:r w:rsidR="00BE60AE" w:rsidRPr="003917D0">
        <w:rPr>
          <w:rFonts w:asciiTheme="minorHAnsi" w:hAnsiTheme="minorHAnsi" w:cstheme="minorHAnsi"/>
        </w:rPr>
        <w:t xml:space="preserve">rupa železniškega prometa </w:t>
      </w:r>
      <w:r w:rsidRPr="003917D0">
        <w:rPr>
          <w:rFonts w:asciiTheme="minorHAnsi" w:hAnsiTheme="minorHAnsi" w:cstheme="minorHAnsi"/>
        </w:rPr>
        <w:t>na omrežju tišjih prog</w:t>
      </w:r>
      <w:r w:rsidR="00920D68" w:rsidRPr="003917D0">
        <w:rPr>
          <w:rFonts w:asciiTheme="minorHAnsi" w:hAnsiTheme="minorHAnsi" w:cstheme="minorHAnsi"/>
        </w:rPr>
        <w:t>,</w:t>
      </w:r>
      <w:r w:rsidRPr="003917D0">
        <w:rPr>
          <w:rFonts w:asciiTheme="minorHAnsi" w:hAnsiTheme="minorHAnsi" w:cstheme="minorHAnsi"/>
        </w:rPr>
        <w:t xml:space="preserve"> </w:t>
      </w:r>
      <w:r w:rsidR="00340E7B" w:rsidRPr="003917D0">
        <w:rPr>
          <w:rFonts w:asciiTheme="minorHAnsi" w:hAnsiTheme="minorHAnsi" w:cstheme="minorHAnsi"/>
        </w:rPr>
        <w:t xml:space="preserve">in sicer </w:t>
      </w:r>
      <w:r w:rsidRPr="003917D0">
        <w:rPr>
          <w:rFonts w:asciiTheme="minorHAnsi" w:hAnsiTheme="minorHAnsi" w:cstheme="minorHAnsi"/>
        </w:rPr>
        <w:t>zaradi obvezne uporabe kompozitnih zavornjakov</w:t>
      </w:r>
      <w:r w:rsidR="00920D68" w:rsidRPr="003917D0">
        <w:rPr>
          <w:rFonts w:asciiTheme="minorHAnsi" w:hAnsiTheme="minorHAnsi" w:cstheme="minorHAnsi"/>
        </w:rPr>
        <w:t xml:space="preserve"> na tovornih vagonih</w:t>
      </w:r>
      <w:r w:rsidRPr="003917D0">
        <w:rPr>
          <w:rFonts w:asciiTheme="minorHAnsi" w:hAnsiTheme="minorHAnsi" w:cstheme="minorHAnsi"/>
        </w:rPr>
        <w:t>.</w:t>
      </w:r>
    </w:p>
    <w:p w14:paraId="18CAA376" w14:textId="77777777" w:rsidR="0014174D" w:rsidRPr="003917D0" w:rsidRDefault="0014174D" w:rsidP="0014174D">
      <w:pPr>
        <w:tabs>
          <w:tab w:val="left" w:pos="3686"/>
          <w:tab w:val="left" w:pos="6804"/>
        </w:tabs>
        <w:jc w:val="both"/>
        <w:rPr>
          <w:rFonts w:asciiTheme="minorHAnsi" w:hAnsiTheme="minorHAnsi" w:cstheme="minorHAnsi"/>
        </w:rPr>
      </w:pPr>
    </w:p>
    <w:p w14:paraId="18133A14" w14:textId="47737847" w:rsidR="005C2317" w:rsidRPr="003917D0" w:rsidRDefault="005C2317" w:rsidP="0014174D">
      <w:pPr>
        <w:tabs>
          <w:tab w:val="left" w:pos="3686"/>
          <w:tab w:val="left" w:pos="6804"/>
        </w:tabs>
        <w:jc w:val="both"/>
        <w:rPr>
          <w:rFonts w:asciiTheme="minorHAnsi" w:hAnsiTheme="minorHAnsi" w:cstheme="minorHAnsi"/>
        </w:rPr>
      </w:pPr>
      <w:r w:rsidRPr="003917D0">
        <w:rPr>
          <w:rFonts w:asciiTheme="minorHAnsi" w:hAnsiTheme="minorHAnsi" w:cstheme="minorHAnsi"/>
        </w:rPr>
        <w:t>Glede na podatke študije hrupa bo v letu 2024</w:t>
      </w:r>
      <w:r w:rsidR="009D4D5E" w:rsidRPr="003917D0">
        <w:rPr>
          <w:rFonts w:asciiTheme="minorHAnsi" w:hAnsiTheme="minorHAnsi" w:cstheme="minorHAnsi"/>
        </w:rPr>
        <w:t xml:space="preserve"> zaradi železniškega prometa na območju občine Litija </w:t>
      </w:r>
      <w:r w:rsidRPr="003917D0">
        <w:rPr>
          <w:rFonts w:asciiTheme="minorHAnsi" w:hAnsiTheme="minorHAnsi" w:cstheme="minorHAnsi"/>
        </w:rPr>
        <w:t xml:space="preserve"> pri 512 stavbah </w:t>
      </w:r>
      <w:r w:rsidR="009D4D5E" w:rsidRPr="003917D0">
        <w:rPr>
          <w:rFonts w:asciiTheme="minorHAnsi" w:hAnsiTheme="minorHAnsi" w:cstheme="minorHAnsi"/>
        </w:rPr>
        <w:t xml:space="preserve">z varovanimi prostori z 828 stanovanji </w:t>
      </w:r>
      <w:r w:rsidRPr="003917D0">
        <w:rPr>
          <w:rFonts w:asciiTheme="minorHAnsi" w:hAnsiTheme="minorHAnsi" w:cstheme="minorHAnsi"/>
        </w:rPr>
        <w:t xml:space="preserve">(2.373 </w:t>
      </w:r>
      <w:r w:rsidR="009D4D5E" w:rsidRPr="003917D0">
        <w:rPr>
          <w:rFonts w:asciiTheme="minorHAnsi" w:hAnsiTheme="minorHAnsi" w:cstheme="minorHAnsi"/>
        </w:rPr>
        <w:t xml:space="preserve">stalnih </w:t>
      </w:r>
      <w:r w:rsidRPr="003917D0">
        <w:rPr>
          <w:rFonts w:asciiTheme="minorHAnsi" w:hAnsiTheme="minorHAnsi" w:cstheme="minorHAnsi"/>
        </w:rPr>
        <w:t>prebivalc</w:t>
      </w:r>
      <w:r w:rsidR="009D4D5E" w:rsidRPr="003917D0">
        <w:rPr>
          <w:rFonts w:asciiTheme="minorHAnsi" w:hAnsiTheme="minorHAnsi" w:cstheme="minorHAnsi"/>
        </w:rPr>
        <w:t>ev in 205 začasno prijavljenih prebivalcev</w:t>
      </w:r>
      <w:r w:rsidRPr="003917D0">
        <w:rPr>
          <w:rFonts w:asciiTheme="minorHAnsi" w:hAnsiTheme="minorHAnsi" w:cstheme="minorHAnsi"/>
        </w:rPr>
        <w:t>) presežena mejna vrednost kazalca hrupa za linijske vire hrupa v nočnem obdobju, pri 355 stavbah (1</w:t>
      </w:r>
      <w:r w:rsidR="00732F11" w:rsidRPr="003917D0">
        <w:rPr>
          <w:rFonts w:asciiTheme="minorHAnsi" w:hAnsiTheme="minorHAnsi" w:cstheme="minorHAnsi"/>
        </w:rPr>
        <w:t>.</w:t>
      </w:r>
      <w:r w:rsidRPr="003917D0">
        <w:rPr>
          <w:rFonts w:asciiTheme="minorHAnsi" w:hAnsiTheme="minorHAnsi" w:cstheme="minorHAnsi"/>
        </w:rPr>
        <w:t xml:space="preserve">720 prebivalcev) </w:t>
      </w:r>
      <w:r w:rsidR="00920D68" w:rsidRPr="003917D0">
        <w:rPr>
          <w:rFonts w:asciiTheme="minorHAnsi" w:hAnsiTheme="minorHAnsi" w:cstheme="minorHAnsi"/>
        </w:rPr>
        <w:t xml:space="preserve">bodo </w:t>
      </w:r>
      <w:r w:rsidRPr="003917D0">
        <w:rPr>
          <w:rFonts w:asciiTheme="minorHAnsi" w:hAnsiTheme="minorHAnsi" w:cstheme="minorHAnsi"/>
        </w:rPr>
        <w:t>presežene tudi mejne vrednosti kazalcev hrupa za celotno obremenitev v nočnem obdobju.</w:t>
      </w:r>
    </w:p>
    <w:p w14:paraId="18B6136B" w14:textId="77777777" w:rsidR="0014174D" w:rsidRPr="003917D0" w:rsidRDefault="0014174D" w:rsidP="0014174D">
      <w:pPr>
        <w:tabs>
          <w:tab w:val="left" w:pos="3686"/>
          <w:tab w:val="left" w:pos="6804"/>
        </w:tabs>
        <w:jc w:val="both"/>
        <w:rPr>
          <w:rFonts w:asciiTheme="minorHAnsi" w:hAnsiTheme="minorHAnsi" w:cstheme="minorHAnsi"/>
        </w:rPr>
      </w:pPr>
    </w:p>
    <w:p w14:paraId="34A7CD22" w14:textId="36B8ADD1" w:rsidR="00420B95" w:rsidRPr="003917D0" w:rsidRDefault="00420B95" w:rsidP="0014174D">
      <w:pPr>
        <w:tabs>
          <w:tab w:val="left" w:pos="3686"/>
          <w:tab w:val="left" w:pos="6804"/>
        </w:tabs>
        <w:jc w:val="both"/>
        <w:rPr>
          <w:rFonts w:asciiTheme="minorHAnsi" w:hAnsiTheme="minorHAnsi" w:cstheme="minorHAnsi"/>
        </w:rPr>
      </w:pPr>
      <w:r w:rsidRPr="003917D0">
        <w:rPr>
          <w:rFonts w:asciiTheme="minorHAnsi" w:hAnsiTheme="minorHAnsi" w:cstheme="minorHAnsi"/>
        </w:rPr>
        <w:t>Zakon o varstvu okolja in iz njega izhajajoči predpisi nalagajo, da upravljavec vira hrupa na čezmerno obremenjenih območjih ob železniški progi načrtuje in izvede ukrepe za odpravo čezmerne obremenitve. Pravna podlaga za določitev s hrupom čezmerno obremenjenih območij in izvedbo ukrepov je Uredba o mejnih vrednostih kazalcev hrupa v okolju, kot dodatna strokovna podlaga za sanacijo hrupa ob železniškem omrežju</w:t>
      </w:r>
      <w:r w:rsidR="00135594" w:rsidRPr="003917D0">
        <w:rPr>
          <w:rFonts w:asciiTheme="minorHAnsi" w:hAnsiTheme="minorHAnsi" w:cstheme="minorHAnsi"/>
        </w:rPr>
        <w:t xml:space="preserve"> pa je</w:t>
      </w:r>
      <w:r w:rsidRPr="003917D0">
        <w:rPr>
          <w:rFonts w:asciiTheme="minorHAnsi" w:hAnsiTheme="minorHAnsi" w:cstheme="minorHAnsi"/>
        </w:rPr>
        <w:t xml:space="preserve"> tudi Operativni program varstva pred hrupom.</w:t>
      </w:r>
    </w:p>
    <w:p w14:paraId="24757036" w14:textId="3D65287A" w:rsidR="004E2DCC" w:rsidRPr="003917D0" w:rsidRDefault="004E2DCC" w:rsidP="00A96BDD">
      <w:pPr>
        <w:tabs>
          <w:tab w:val="left" w:pos="3686"/>
          <w:tab w:val="left" w:pos="6804"/>
        </w:tabs>
        <w:spacing w:before="240" w:after="120"/>
        <w:jc w:val="both"/>
        <w:rPr>
          <w:rFonts w:asciiTheme="minorHAnsi" w:hAnsiTheme="minorHAnsi" w:cstheme="minorHAnsi"/>
        </w:rPr>
      </w:pPr>
      <w:r w:rsidRPr="003917D0">
        <w:rPr>
          <w:rFonts w:asciiTheme="minorHAnsi" w:hAnsiTheme="minorHAnsi" w:cstheme="minorHAnsi"/>
        </w:rPr>
        <w:t xml:space="preserve">Protihrupne ukrepe </w:t>
      </w:r>
      <w:r w:rsidR="00135594" w:rsidRPr="003917D0">
        <w:rPr>
          <w:rFonts w:asciiTheme="minorHAnsi" w:hAnsiTheme="minorHAnsi" w:cstheme="minorHAnsi"/>
        </w:rPr>
        <w:t xml:space="preserve">se </w:t>
      </w:r>
      <w:r w:rsidRPr="003917D0">
        <w:rPr>
          <w:rFonts w:asciiTheme="minorHAnsi" w:hAnsiTheme="minorHAnsi" w:cstheme="minorHAnsi"/>
        </w:rPr>
        <w:t xml:space="preserve">načrtuje v naslednjem zaporedju: </w:t>
      </w:r>
    </w:p>
    <w:p w14:paraId="485E9FCF" w14:textId="77777777" w:rsidR="004E2DCC" w:rsidRPr="003917D0" w:rsidRDefault="004E2DCC" w:rsidP="00CF3F24">
      <w:pPr>
        <w:tabs>
          <w:tab w:val="left" w:pos="567"/>
          <w:tab w:val="left" w:pos="6804"/>
        </w:tabs>
        <w:jc w:val="both"/>
        <w:rPr>
          <w:rFonts w:asciiTheme="minorHAnsi" w:hAnsiTheme="minorHAnsi" w:cstheme="minorHAnsi"/>
        </w:rPr>
      </w:pPr>
      <w:r w:rsidRPr="003917D0">
        <w:rPr>
          <w:rFonts w:asciiTheme="minorHAnsi" w:hAnsiTheme="minorHAnsi" w:cstheme="minorHAnsi"/>
        </w:rPr>
        <w:t>1.</w:t>
      </w:r>
      <w:r w:rsidRPr="003917D0">
        <w:rPr>
          <w:rFonts w:asciiTheme="minorHAnsi" w:hAnsiTheme="minorHAnsi" w:cstheme="minorHAnsi"/>
        </w:rPr>
        <w:tab/>
        <w:t>zmanjšanje emisije hrupa na viru (izboljšanje voznih lastnosti infrastrukture, zmanjšanje emisije tirnih vozil),</w:t>
      </w:r>
    </w:p>
    <w:p w14:paraId="71259A05" w14:textId="77777777" w:rsidR="004E2DCC" w:rsidRPr="003917D0" w:rsidRDefault="004E2DCC" w:rsidP="00CF3F24">
      <w:pPr>
        <w:tabs>
          <w:tab w:val="left" w:pos="567"/>
          <w:tab w:val="left" w:pos="6804"/>
        </w:tabs>
        <w:jc w:val="both"/>
        <w:rPr>
          <w:rFonts w:asciiTheme="minorHAnsi" w:hAnsiTheme="minorHAnsi" w:cstheme="minorHAnsi"/>
        </w:rPr>
      </w:pPr>
      <w:r w:rsidRPr="003917D0">
        <w:rPr>
          <w:rFonts w:asciiTheme="minorHAnsi" w:hAnsiTheme="minorHAnsi" w:cstheme="minorHAnsi"/>
        </w:rPr>
        <w:t>2.</w:t>
      </w:r>
      <w:r w:rsidRPr="003917D0">
        <w:rPr>
          <w:rFonts w:asciiTheme="minorHAnsi" w:hAnsiTheme="minorHAnsi" w:cstheme="minorHAnsi"/>
        </w:rPr>
        <w:tab/>
        <w:t>izvedba ukrepov za preprečevanja širjenja hrupa v okolico (aktivni ukrepi),</w:t>
      </w:r>
    </w:p>
    <w:p w14:paraId="4A929924" w14:textId="33DA13FC" w:rsidR="004E2DCC" w:rsidRPr="003917D0" w:rsidRDefault="004E2DCC" w:rsidP="00CF3F24">
      <w:pPr>
        <w:tabs>
          <w:tab w:val="left" w:pos="567"/>
          <w:tab w:val="left" w:pos="6804"/>
        </w:tabs>
        <w:jc w:val="both"/>
        <w:rPr>
          <w:rFonts w:asciiTheme="minorHAnsi" w:hAnsiTheme="minorHAnsi" w:cstheme="minorHAnsi"/>
        </w:rPr>
      </w:pPr>
      <w:r w:rsidRPr="003917D0">
        <w:rPr>
          <w:rFonts w:asciiTheme="minorHAnsi" w:hAnsiTheme="minorHAnsi" w:cstheme="minorHAnsi"/>
        </w:rPr>
        <w:t>3.</w:t>
      </w:r>
      <w:r w:rsidRPr="003917D0">
        <w:rPr>
          <w:rFonts w:asciiTheme="minorHAnsi" w:hAnsiTheme="minorHAnsi" w:cstheme="minorHAnsi"/>
        </w:rPr>
        <w:tab/>
        <w:t xml:space="preserve">izvedba ukrepov na stavbah (izboljšanje zvočne </w:t>
      </w:r>
      <w:r w:rsidR="00135594" w:rsidRPr="003917D0">
        <w:rPr>
          <w:rFonts w:asciiTheme="minorHAnsi" w:hAnsiTheme="minorHAnsi" w:cstheme="minorHAnsi"/>
        </w:rPr>
        <w:t>izoliranosti</w:t>
      </w:r>
      <w:r w:rsidRPr="003917D0">
        <w:rPr>
          <w:rFonts w:asciiTheme="minorHAnsi" w:hAnsiTheme="minorHAnsi" w:cstheme="minorHAnsi"/>
        </w:rPr>
        <w:t xml:space="preserve"> stavb – pasivni ukrepi).</w:t>
      </w:r>
    </w:p>
    <w:p w14:paraId="7509E67F" w14:textId="77777777" w:rsidR="004E2DCC" w:rsidRPr="003917D0" w:rsidRDefault="004E2DCC" w:rsidP="00A96BDD">
      <w:pPr>
        <w:tabs>
          <w:tab w:val="left" w:pos="3686"/>
          <w:tab w:val="left" w:pos="6804"/>
        </w:tabs>
        <w:spacing w:before="240" w:after="120"/>
        <w:jc w:val="both"/>
        <w:rPr>
          <w:rFonts w:asciiTheme="minorHAnsi" w:hAnsiTheme="minorHAnsi" w:cstheme="minorHAnsi"/>
        </w:rPr>
      </w:pPr>
      <w:r w:rsidRPr="003917D0">
        <w:rPr>
          <w:rFonts w:asciiTheme="minorHAnsi" w:hAnsiTheme="minorHAnsi" w:cstheme="minorHAnsi"/>
        </w:rPr>
        <w:t xml:space="preserve">Ukrepi za zmanjšanje emisije hrupa tirnih vozil so sprejeti na mednarodni ravni s predpisi o dovoljenih emisijah novih tirnih vozil glede na njihove kategorije in z izvedbenimi uredbami, priporočili in smernicami za zmanjšanje emisije hrupa obstoječih vozil. </w:t>
      </w:r>
    </w:p>
    <w:p w14:paraId="17DC8FF9" w14:textId="77777777" w:rsidR="004E2DCC" w:rsidRPr="003917D0" w:rsidRDefault="004E2DCC" w:rsidP="00A96BDD">
      <w:pPr>
        <w:tabs>
          <w:tab w:val="left" w:pos="3686"/>
          <w:tab w:val="left" w:pos="6804"/>
        </w:tabs>
        <w:spacing w:before="240" w:after="120"/>
        <w:jc w:val="both"/>
        <w:rPr>
          <w:rFonts w:asciiTheme="minorHAnsi" w:hAnsiTheme="minorHAnsi" w:cstheme="minorHAnsi"/>
        </w:rPr>
      </w:pPr>
      <w:r w:rsidRPr="003917D0">
        <w:rPr>
          <w:rFonts w:asciiTheme="minorHAnsi" w:hAnsiTheme="minorHAnsi" w:cstheme="minorHAnsi"/>
        </w:rPr>
        <w:t>Ukrepi za preprečevanje širjenja hrupa z železniške proge v okolje (protihrupne ograje) zmanjšujejo obremenitve okolja s hrupom le na omejenem območju za posamezno ograjo. Pri načrtovanju ograj je potrebno upoštevati tudi tehnične in ekonomske omejitve. Predlog protihrupnih ograj je izdelan na podlagi preveritve njihovega učinka in ocene njihove upravičenosti skladno z osnutkom Smernice za načrtovanje ukrepov varstva pred hrupom zaradi železniškega prometa, ki je izdelana v okviru strokovne podlage /1/.</w:t>
      </w:r>
    </w:p>
    <w:p w14:paraId="038C046D" w14:textId="77777777" w:rsidR="004E2DCC" w:rsidRPr="003917D0" w:rsidRDefault="004E2DCC" w:rsidP="00A96BDD">
      <w:pPr>
        <w:tabs>
          <w:tab w:val="left" w:pos="3686"/>
          <w:tab w:val="left" w:pos="6804"/>
        </w:tabs>
        <w:spacing w:before="240" w:after="120"/>
        <w:jc w:val="both"/>
        <w:rPr>
          <w:rFonts w:asciiTheme="minorHAnsi" w:hAnsiTheme="minorHAnsi" w:cstheme="minorHAnsi"/>
        </w:rPr>
      </w:pPr>
      <w:r w:rsidRPr="003917D0">
        <w:rPr>
          <w:rFonts w:asciiTheme="minorHAnsi" w:hAnsiTheme="minorHAnsi" w:cstheme="minorHAnsi"/>
        </w:rPr>
        <w:t xml:space="preserve">Ukrepe na stavbah se izvaja na čezmerno obremenjenih stavbah z varovanimi prostori, pri katerih izvedba drugih ukrepov ni tehnično izvedljiva ali ekonomsko upravičena ter v višjih etažah stavb na območju za protihrupnimi ograjami. </w:t>
      </w:r>
    </w:p>
    <w:p w14:paraId="2D926938" w14:textId="77777777" w:rsidR="004E2DCC" w:rsidRPr="003917D0" w:rsidRDefault="004E2DCC" w:rsidP="00A96BDD">
      <w:pPr>
        <w:tabs>
          <w:tab w:val="left" w:pos="3686"/>
          <w:tab w:val="left" w:pos="6804"/>
        </w:tabs>
        <w:spacing w:before="240" w:after="120"/>
        <w:jc w:val="both"/>
        <w:rPr>
          <w:rFonts w:asciiTheme="minorHAnsi" w:hAnsiTheme="minorHAnsi" w:cstheme="minorHAnsi"/>
        </w:rPr>
      </w:pPr>
      <w:r w:rsidRPr="003917D0">
        <w:rPr>
          <w:rFonts w:asciiTheme="minorHAnsi" w:hAnsiTheme="minorHAnsi" w:cstheme="minorHAnsi"/>
        </w:rPr>
        <w:t xml:space="preserve">Protihrupne ograje ob železniškem omrežju se prvenstveno izvaja za zaščito gosto poseljenih območij. Ukrepe na stavbah se izvaja le na čezmerno obremenjenih stavbah z varovanimi prostori, pri katerih izvedba drugih ukrepov ni tehnično izvedljiva ali ekonomsko upravičena. </w:t>
      </w:r>
    </w:p>
    <w:p w14:paraId="64DB55D8" w14:textId="77777777" w:rsidR="004E2DCC" w:rsidRPr="003917D0" w:rsidRDefault="004E2DCC" w:rsidP="00A96BDD">
      <w:pPr>
        <w:tabs>
          <w:tab w:val="left" w:pos="3686"/>
          <w:tab w:val="left" w:pos="6804"/>
        </w:tabs>
        <w:spacing w:before="240" w:after="120"/>
        <w:jc w:val="both"/>
        <w:rPr>
          <w:rFonts w:asciiTheme="minorHAnsi" w:hAnsiTheme="minorHAnsi" w:cstheme="minorHAnsi"/>
        </w:rPr>
      </w:pPr>
      <w:r w:rsidRPr="003917D0">
        <w:rPr>
          <w:rFonts w:asciiTheme="minorHAnsi" w:hAnsiTheme="minorHAnsi" w:cstheme="minorHAnsi"/>
        </w:rPr>
        <w:lastRenderedPageBreak/>
        <w:t xml:space="preserve">Na železniški progi št. 10 na območju občine Litija v preteklosti protihrupni ukrepi niso bili načrtovani. V vplivnem območju proge sta izvedeni dve protihrupni ograji na območju izvennivojskega križanja glavne ceste G2-108/1182 Ribče-Litija v Zgornjem Logu, kjer je bila pri dveh stavbah (Zg. Log 35 in 41) izvedena tudi pasivna protihrupna zaščita. </w:t>
      </w:r>
    </w:p>
    <w:p w14:paraId="4D792AC4" w14:textId="77777777" w:rsidR="00732F11" w:rsidRPr="003917D0" w:rsidRDefault="00732F11" w:rsidP="00A96BDD">
      <w:pPr>
        <w:tabs>
          <w:tab w:val="left" w:pos="3686"/>
          <w:tab w:val="left" w:pos="6804"/>
        </w:tabs>
        <w:spacing w:before="240" w:after="120"/>
        <w:jc w:val="both"/>
        <w:rPr>
          <w:rFonts w:asciiTheme="minorHAnsi" w:hAnsiTheme="minorHAnsi" w:cstheme="minorHAnsi"/>
        </w:rPr>
      </w:pPr>
      <w:r w:rsidRPr="003917D0">
        <w:rPr>
          <w:rFonts w:asciiTheme="minorHAnsi" w:hAnsiTheme="minorHAnsi" w:cstheme="minorHAnsi"/>
        </w:rPr>
        <w:t>Predlog protihrupnih ukrepov v študiji hrupa obsega aktivne</w:t>
      </w:r>
      <w:r w:rsidR="00920D68" w:rsidRPr="003917D0">
        <w:rPr>
          <w:rFonts w:asciiTheme="minorHAnsi" w:hAnsiTheme="minorHAnsi" w:cstheme="minorHAnsi"/>
        </w:rPr>
        <w:t xml:space="preserve"> ukrepe</w:t>
      </w:r>
      <w:r w:rsidRPr="003917D0">
        <w:rPr>
          <w:rFonts w:asciiTheme="minorHAnsi" w:hAnsiTheme="minorHAnsi" w:cstheme="minorHAnsi"/>
        </w:rPr>
        <w:t xml:space="preserve"> (protihrupne ograje) in pasivne ukrepe zaščite pred hrupom (protihrupna sanacija stavbnega pohištva</w:t>
      </w:r>
      <w:r w:rsidR="00BE60AE" w:rsidRPr="003917D0">
        <w:rPr>
          <w:rFonts w:asciiTheme="minorHAnsi" w:hAnsiTheme="minorHAnsi" w:cstheme="minorHAnsi"/>
        </w:rPr>
        <w:t xml:space="preserve"> na stavbah z varovanimi prostori</w:t>
      </w:r>
      <w:r w:rsidRPr="003917D0">
        <w:rPr>
          <w:rFonts w:asciiTheme="minorHAnsi" w:hAnsiTheme="minorHAnsi" w:cstheme="minorHAnsi"/>
        </w:rPr>
        <w:t>). S to nalogo je predvidena izdelava projektne dokumentacije za izvedbo aktivn</w:t>
      </w:r>
      <w:r w:rsidR="00920D68" w:rsidRPr="003917D0">
        <w:rPr>
          <w:rFonts w:asciiTheme="minorHAnsi" w:hAnsiTheme="minorHAnsi" w:cstheme="minorHAnsi"/>
        </w:rPr>
        <w:t>e protihrupne zaščite</w:t>
      </w:r>
      <w:r w:rsidRPr="003917D0">
        <w:rPr>
          <w:rFonts w:asciiTheme="minorHAnsi" w:hAnsiTheme="minorHAnsi" w:cstheme="minorHAnsi"/>
        </w:rPr>
        <w:t>.</w:t>
      </w:r>
    </w:p>
    <w:p w14:paraId="3C6A7F3D" w14:textId="77777777" w:rsidR="00732F11" w:rsidRPr="003917D0" w:rsidRDefault="00BE60AE" w:rsidP="00A96BDD">
      <w:pPr>
        <w:tabs>
          <w:tab w:val="left" w:pos="3686"/>
          <w:tab w:val="left" w:pos="6804"/>
        </w:tabs>
        <w:spacing w:before="240" w:after="120"/>
        <w:jc w:val="both"/>
        <w:rPr>
          <w:rFonts w:asciiTheme="minorHAnsi" w:hAnsiTheme="minorHAnsi" w:cstheme="minorHAnsi"/>
        </w:rPr>
      </w:pPr>
      <w:r w:rsidRPr="003917D0">
        <w:rPr>
          <w:rFonts w:asciiTheme="minorHAnsi" w:hAnsiTheme="minorHAnsi" w:cstheme="minorHAnsi"/>
        </w:rPr>
        <w:t xml:space="preserve">Na </w:t>
      </w:r>
      <w:r w:rsidR="00920D68" w:rsidRPr="003917D0">
        <w:rPr>
          <w:rFonts w:asciiTheme="minorHAnsi" w:hAnsiTheme="minorHAnsi" w:cstheme="minorHAnsi"/>
        </w:rPr>
        <w:t xml:space="preserve">območju občine Litija </w:t>
      </w:r>
      <w:r w:rsidRPr="003917D0">
        <w:rPr>
          <w:rFonts w:asciiTheme="minorHAnsi" w:hAnsiTheme="minorHAnsi" w:cstheme="minorHAnsi"/>
        </w:rPr>
        <w:t xml:space="preserve">je s študijo hrupa </w:t>
      </w:r>
      <w:r w:rsidR="00732F11" w:rsidRPr="003917D0">
        <w:rPr>
          <w:rFonts w:asciiTheme="minorHAnsi" w:hAnsiTheme="minorHAnsi" w:cstheme="minorHAnsi"/>
        </w:rPr>
        <w:t>predlagana postavitev 11 sklopov protihrupnih ograj v skupni dolžini 8.553 m. Višina ograj je med 2,0 m in 3,0 m glede na GRT. Ocenjena skupna površina ograj znaša 28.400 m</w:t>
      </w:r>
      <w:r w:rsidR="00732F11" w:rsidRPr="003917D0">
        <w:rPr>
          <w:rFonts w:asciiTheme="minorHAnsi" w:hAnsiTheme="minorHAnsi" w:cstheme="minorHAnsi"/>
          <w:vertAlign w:val="superscript"/>
        </w:rPr>
        <w:t>2</w:t>
      </w:r>
      <w:r w:rsidR="00732F11" w:rsidRPr="003917D0">
        <w:rPr>
          <w:rFonts w:asciiTheme="minorHAnsi" w:hAnsiTheme="minorHAnsi" w:cstheme="minorHAnsi"/>
        </w:rPr>
        <w:t>.</w:t>
      </w:r>
    </w:p>
    <w:p w14:paraId="5CA01F6D" w14:textId="7B943839" w:rsidR="00883721" w:rsidRPr="003917D0" w:rsidRDefault="00732F11" w:rsidP="00A96BDD">
      <w:pPr>
        <w:tabs>
          <w:tab w:val="left" w:pos="3686"/>
          <w:tab w:val="left" w:pos="6804"/>
        </w:tabs>
        <w:spacing w:before="240" w:after="120"/>
        <w:jc w:val="both"/>
        <w:rPr>
          <w:rFonts w:asciiTheme="minorHAnsi" w:hAnsiTheme="minorHAnsi" w:cstheme="minorHAnsi"/>
        </w:rPr>
      </w:pPr>
      <w:r w:rsidRPr="003917D0">
        <w:rPr>
          <w:rFonts w:asciiTheme="minorHAnsi" w:hAnsiTheme="minorHAnsi" w:cstheme="minorHAnsi"/>
        </w:rPr>
        <w:t xml:space="preserve">V študiji je ocenjeno, da bo po izvedbi predlaganih </w:t>
      </w:r>
      <w:r w:rsidR="00340E7B" w:rsidRPr="003917D0">
        <w:rPr>
          <w:rFonts w:asciiTheme="minorHAnsi" w:hAnsiTheme="minorHAnsi" w:cstheme="minorHAnsi"/>
        </w:rPr>
        <w:t xml:space="preserve">protihrupnih </w:t>
      </w:r>
      <w:r w:rsidRPr="003917D0">
        <w:rPr>
          <w:rFonts w:asciiTheme="minorHAnsi" w:hAnsiTheme="minorHAnsi" w:cstheme="minorHAnsi"/>
        </w:rPr>
        <w:t xml:space="preserve">ograj (za leto 2024) pri 276 stavbah (1.363 prebivalcev) </w:t>
      </w:r>
      <w:r w:rsidR="00920D68" w:rsidRPr="003917D0">
        <w:rPr>
          <w:rFonts w:asciiTheme="minorHAnsi" w:hAnsiTheme="minorHAnsi" w:cstheme="minorHAnsi"/>
        </w:rPr>
        <w:t xml:space="preserve">ostala </w:t>
      </w:r>
      <w:r w:rsidRPr="003917D0">
        <w:rPr>
          <w:rFonts w:asciiTheme="minorHAnsi" w:hAnsiTheme="minorHAnsi" w:cstheme="minorHAnsi"/>
        </w:rPr>
        <w:t>presežena mejna vrednost kazalca hrupa za linijske vire za nočno obdobje ter pri 166 stavbah (784 prebivalcev) presežena mejna vrednost kazalca hrupa za celotno obremenitev v nočnem času. Z</w:t>
      </w:r>
      <w:r w:rsidR="00BE60AE" w:rsidRPr="003917D0">
        <w:rPr>
          <w:rFonts w:asciiTheme="minorHAnsi" w:hAnsiTheme="minorHAnsi" w:cstheme="minorHAnsi"/>
        </w:rPr>
        <w:t xml:space="preserve"> izvedbo ograj se bo</w:t>
      </w:r>
      <w:r w:rsidR="00920D68" w:rsidRPr="003917D0">
        <w:rPr>
          <w:rFonts w:asciiTheme="minorHAnsi" w:hAnsiTheme="minorHAnsi" w:cstheme="minorHAnsi"/>
        </w:rPr>
        <w:t xml:space="preserve"> </w:t>
      </w:r>
      <w:r w:rsidR="00816FBA" w:rsidRPr="003917D0">
        <w:rPr>
          <w:rFonts w:asciiTheme="minorHAnsi" w:hAnsiTheme="minorHAnsi" w:cstheme="minorHAnsi"/>
        </w:rPr>
        <w:t>število čezmerno obremenjenih stavb zmanjšalo za 236</w:t>
      </w:r>
      <w:r w:rsidR="00135594" w:rsidRPr="003917D0">
        <w:rPr>
          <w:rFonts w:asciiTheme="minorHAnsi" w:hAnsiTheme="minorHAnsi" w:cstheme="minorHAnsi"/>
        </w:rPr>
        <w:t xml:space="preserve"> stavb</w:t>
      </w:r>
      <w:r w:rsidR="00816FBA" w:rsidRPr="003917D0">
        <w:rPr>
          <w:rFonts w:asciiTheme="minorHAnsi" w:hAnsiTheme="minorHAnsi" w:cstheme="minorHAnsi"/>
        </w:rPr>
        <w:t xml:space="preserve"> – 46 % (1.010 prebivalcev – 43 %) glede na preseganje mejnih vrednosti za linijske vire in 189 stavb – 53 % (936 prebivalcev – 54 %) glede na preseganje mejnih vrednosti za celotno obremenitev okolja s hrupom.</w:t>
      </w:r>
    </w:p>
    <w:p w14:paraId="392C2602" w14:textId="77777777" w:rsidR="00045388" w:rsidRPr="003917D0" w:rsidRDefault="00045388" w:rsidP="00A96BDD">
      <w:pPr>
        <w:tabs>
          <w:tab w:val="left" w:pos="3686"/>
          <w:tab w:val="left" w:pos="6804"/>
        </w:tabs>
        <w:spacing w:before="240" w:after="120"/>
        <w:jc w:val="both"/>
        <w:rPr>
          <w:rFonts w:asciiTheme="minorHAnsi" w:hAnsiTheme="minorHAnsi" w:cstheme="minorHAnsi"/>
        </w:rPr>
      </w:pPr>
    </w:p>
    <w:p w14:paraId="05E27164" w14:textId="4B4D0471" w:rsidR="006679F7" w:rsidRPr="003917D0" w:rsidRDefault="00045388" w:rsidP="00045388">
      <w:pPr>
        <w:pStyle w:val="Naslov1"/>
        <w:numPr>
          <w:ilvl w:val="0"/>
          <w:numId w:val="4"/>
        </w:numPr>
        <w:tabs>
          <w:tab w:val="clear" w:pos="567"/>
        </w:tabs>
        <w:spacing w:before="0" w:after="0"/>
        <w:jc w:val="both"/>
        <w:rPr>
          <w:rFonts w:ascii="Calibri" w:eastAsia="Arial Unicode MS" w:hAnsi="Calibri" w:cs="Times New Roman"/>
          <w:caps w:val="0"/>
          <w:kern w:val="0"/>
          <w:szCs w:val="24"/>
        </w:rPr>
      </w:pPr>
      <w:bookmarkStart w:id="3" w:name="_Toc99109136"/>
      <w:r w:rsidRPr="003917D0">
        <w:rPr>
          <w:rFonts w:ascii="Calibri" w:eastAsia="Arial Unicode MS" w:hAnsi="Calibri" w:cs="Times New Roman"/>
          <w:caps w:val="0"/>
          <w:kern w:val="0"/>
          <w:szCs w:val="24"/>
        </w:rPr>
        <w:t>PREDMET JAVNEGA NAROČILA</w:t>
      </w:r>
      <w:bookmarkEnd w:id="3"/>
    </w:p>
    <w:p w14:paraId="7F4AAF25" w14:textId="611B3962" w:rsidR="00924A7F" w:rsidRPr="007F094B" w:rsidRDefault="00924A7F" w:rsidP="007F094B">
      <w:pPr>
        <w:pStyle w:val="Odstavekseznama"/>
        <w:numPr>
          <w:ilvl w:val="0"/>
          <w:numId w:val="57"/>
        </w:numPr>
        <w:tabs>
          <w:tab w:val="left" w:pos="3686"/>
          <w:tab w:val="left" w:pos="6804"/>
        </w:tabs>
        <w:spacing w:before="240"/>
        <w:ind w:left="714" w:hanging="357"/>
        <w:contextualSpacing w:val="0"/>
        <w:rPr>
          <w:rFonts w:asciiTheme="minorHAnsi" w:hAnsiTheme="minorHAnsi" w:cstheme="minorHAnsi"/>
          <w:b/>
        </w:rPr>
      </w:pPr>
      <w:r w:rsidRPr="007F094B">
        <w:rPr>
          <w:rFonts w:asciiTheme="minorHAnsi" w:hAnsiTheme="minorHAnsi" w:cstheme="minorHAnsi"/>
          <w:b/>
        </w:rPr>
        <w:t>Izdelava izvedbenega načrta</w:t>
      </w:r>
      <w:r w:rsidR="009F0746" w:rsidRPr="007F094B">
        <w:rPr>
          <w:rFonts w:asciiTheme="minorHAnsi" w:hAnsiTheme="minorHAnsi" w:cstheme="minorHAnsi"/>
          <w:b/>
        </w:rPr>
        <w:t xml:space="preserve"> (IzN)</w:t>
      </w:r>
    </w:p>
    <w:p w14:paraId="5B24C62B" w14:textId="61D90979" w:rsidR="008A13B3" w:rsidRPr="007F094B" w:rsidRDefault="00924A7F" w:rsidP="007F094B">
      <w:pPr>
        <w:tabs>
          <w:tab w:val="left" w:pos="3686"/>
          <w:tab w:val="left" w:pos="6804"/>
        </w:tabs>
        <w:spacing w:after="120"/>
        <w:ind w:left="709"/>
        <w:jc w:val="both"/>
        <w:rPr>
          <w:rFonts w:asciiTheme="minorHAnsi" w:hAnsiTheme="minorHAnsi" w:cstheme="minorHAnsi"/>
        </w:rPr>
      </w:pPr>
      <w:r w:rsidRPr="003917D0">
        <w:rPr>
          <w:rFonts w:asciiTheme="minorHAnsi" w:hAnsiTheme="minorHAnsi" w:cstheme="minorHAnsi"/>
        </w:rPr>
        <w:t>I</w:t>
      </w:r>
      <w:r w:rsidR="004A6D17" w:rsidRPr="007F094B">
        <w:rPr>
          <w:rFonts w:asciiTheme="minorHAnsi" w:hAnsiTheme="minorHAnsi" w:cstheme="minorHAnsi"/>
        </w:rPr>
        <w:t xml:space="preserve">zdelava </w:t>
      </w:r>
      <w:r w:rsidR="009F0746" w:rsidRPr="003917D0">
        <w:rPr>
          <w:rFonts w:asciiTheme="minorHAnsi" w:hAnsiTheme="minorHAnsi" w:cstheme="minorHAnsi"/>
        </w:rPr>
        <w:t>IzN</w:t>
      </w:r>
      <w:r w:rsidR="004A6D17" w:rsidRPr="007F094B">
        <w:rPr>
          <w:rFonts w:asciiTheme="minorHAnsi" w:hAnsiTheme="minorHAnsi" w:cstheme="minorHAnsi"/>
        </w:rPr>
        <w:t xml:space="preserve"> </w:t>
      </w:r>
      <w:r w:rsidR="0054544A" w:rsidRPr="007F094B">
        <w:rPr>
          <w:rFonts w:asciiTheme="minorHAnsi" w:hAnsiTheme="minorHAnsi" w:cstheme="minorHAnsi"/>
        </w:rPr>
        <w:t xml:space="preserve">za </w:t>
      </w:r>
      <w:r w:rsidR="004A6D17" w:rsidRPr="007F094B">
        <w:rPr>
          <w:rFonts w:asciiTheme="minorHAnsi" w:hAnsiTheme="minorHAnsi" w:cstheme="minorHAnsi"/>
        </w:rPr>
        <w:t>aktivn</w:t>
      </w:r>
      <w:r w:rsidR="0054544A" w:rsidRPr="007F094B">
        <w:rPr>
          <w:rFonts w:asciiTheme="minorHAnsi" w:hAnsiTheme="minorHAnsi" w:cstheme="minorHAnsi"/>
        </w:rPr>
        <w:t>o</w:t>
      </w:r>
      <w:r w:rsidR="004A6D17" w:rsidRPr="007F094B">
        <w:rPr>
          <w:rFonts w:asciiTheme="minorHAnsi" w:hAnsiTheme="minorHAnsi" w:cstheme="minorHAnsi"/>
        </w:rPr>
        <w:t xml:space="preserve"> protihrupn</w:t>
      </w:r>
      <w:r w:rsidR="0054544A" w:rsidRPr="007F094B">
        <w:rPr>
          <w:rFonts w:asciiTheme="minorHAnsi" w:hAnsiTheme="minorHAnsi" w:cstheme="minorHAnsi"/>
        </w:rPr>
        <w:t>o</w:t>
      </w:r>
      <w:r w:rsidR="004A6D17" w:rsidRPr="007F094B">
        <w:rPr>
          <w:rFonts w:asciiTheme="minorHAnsi" w:hAnsiTheme="minorHAnsi" w:cstheme="minorHAnsi"/>
        </w:rPr>
        <w:t xml:space="preserve"> zaščit</w:t>
      </w:r>
      <w:r w:rsidR="0054544A" w:rsidRPr="007F094B">
        <w:rPr>
          <w:rFonts w:asciiTheme="minorHAnsi" w:hAnsiTheme="minorHAnsi" w:cstheme="minorHAnsi"/>
        </w:rPr>
        <w:t>o</w:t>
      </w:r>
      <w:r w:rsidR="004A6D17" w:rsidRPr="007F094B">
        <w:rPr>
          <w:rFonts w:asciiTheme="minorHAnsi" w:hAnsiTheme="minorHAnsi" w:cstheme="minorHAnsi"/>
        </w:rPr>
        <w:t xml:space="preserve"> na območju </w:t>
      </w:r>
      <w:r w:rsidR="008A13B3" w:rsidRPr="007F094B">
        <w:rPr>
          <w:rFonts w:asciiTheme="minorHAnsi" w:hAnsiTheme="minorHAnsi" w:cstheme="minorHAnsi"/>
        </w:rPr>
        <w:t xml:space="preserve">občine </w:t>
      </w:r>
      <w:r w:rsidR="004A6D17" w:rsidRPr="007F094B">
        <w:rPr>
          <w:rFonts w:asciiTheme="minorHAnsi" w:hAnsiTheme="minorHAnsi" w:cstheme="minorHAnsi"/>
        </w:rPr>
        <w:t>L</w:t>
      </w:r>
      <w:r w:rsidR="0054544A" w:rsidRPr="007F094B">
        <w:rPr>
          <w:rFonts w:asciiTheme="minorHAnsi" w:hAnsiTheme="minorHAnsi" w:cstheme="minorHAnsi"/>
        </w:rPr>
        <w:t>itij</w:t>
      </w:r>
      <w:r w:rsidR="008A13B3" w:rsidRPr="007F094B">
        <w:rPr>
          <w:rFonts w:asciiTheme="minorHAnsi" w:hAnsiTheme="minorHAnsi" w:cstheme="minorHAnsi"/>
        </w:rPr>
        <w:t>a</w:t>
      </w:r>
      <w:r w:rsidR="0054544A" w:rsidRPr="007F094B">
        <w:rPr>
          <w:rFonts w:asciiTheme="minorHAnsi" w:hAnsiTheme="minorHAnsi" w:cstheme="minorHAnsi"/>
        </w:rPr>
        <w:t xml:space="preserve"> ob glavni železniški progi št. 10 d.m.–Dobova–Ljubljana.</w:t>
      </w:r>
      <w:r w:rsidR="004113DD" w:rsidRPr="007F094B">
        <w:rPr>
          <w:rFonts w:asciiTheme="minorHAnsi" w:hAnsiTheme="minorHAnsi" w:cstheme="minorHAnsi"/>
        </w:rPr>
        <w:t xml:space="preserve"> </w:t>
      </w:r>
    </w:p>
    <w:p w14:paraId="2CD34C58" w14:textId="77777777" w:rsidR="008A13B3" w:rsidRPr="003917D0" w:rsidRDefault="008A13B3" w:rsidP="007F094B">
      <w:pPr>
        <w:tabs>
          <w:tab w:val="left" w:pos="3686"/>
          <w:tab w:val="left" w:pos="6804"/>
        </w:tabs>
        <w:spacing w:after="120"/>
        <w:ind w:left="709"/>
        <w:jc w:val="both"/>
        <w:rPr>
          <w:rFonts w:asciiTheme="minorHAnsi" w:hAnsiTheme="minorHAnsi" w:cstheme="minorHAnsi"/>
        </w:rPr>
      </w:pPr>
      <w:r w:rsidRPr="003917D0">
        <w:rPr>
          <w:rFonts w:asciiTheme="minorHAnsi" w:hAnsiTheme="minorHAnsi" w:cstheme="minorHAnsi"/>
        </w:rPr>
        <w:t>Osnova za izdelavo izvedbenega načrta je elaborat Študija obremenitve s hrupom s predlogom protihrupnih ukrepov na območju občine Litija (Epi Spektrum d. o. o., št. 2019-031/PHZ, marec 2020, dopolnitev po recenziji julij 2020)</w:t>
      </w:r>
      <w:r w:rsidR="00952C2F" w:rsidRPr="003917D0">
        <w:rPr>
          <w:rFonts w:asciiTheme="minorHAnsi" w:hAnsiTheme="minorHAnsi" w:cstheme="minorHAnsi"/>
        </w:rPr>
        <w:t xml:space="preserve"> (v nadaljevanju: študija hrupa)</w:t>
      </w:r>
      <w:r w:rsidRPr="003917D0">
        <w:rPr>
          <w:rFonts w:asciiTheme="minorHAnsi" w:hAnsiTheme="minorHAnsi" w:cstheme="minorHAnsi"/>
        </w:rPr>
        <w:t xml:space="preserve">. </w:t>
      </w:r>
    </w:p>
    <w:p w14:paraId="412494F3" w14:textId="77777777" w:rsidR="00223914" w:rsidRPr="003917D0" w:rsidRDefault="009D4D5E" w:rsidP="007F094B">
      <w:pPr>
        <w:tabs>
          <w:tab w:val="left" w:pos="3686"/>
          <w:tab w:val="left" w:pos="6804"/>
        </w:tabs>
        <w:spacing w:after="120"/>
        <w:ind w:left="709"/>
        <w:jc w:val="both"/>
        <w:rPr>
          <w:rFonts w:asciiTheme="minorHAnsi" w:hAnsiTheme="minorHAnsi" w:cstheme="minorHAnsi"/>
        </w:rPr>
      </w:pPr>
      <w:r w:rsidRPr="003917D0">
        <w:rPr>
          <w:rFonts w:asciiTheme="minorHAnsi" w:hAnsiTheme="minorHAnsi" w:cstheme="minorHAnsi"/>
        </w:rPr>
        <w:t>Na območju občine Litija je s študijo hrupa predlagana postavitev</w:t>
      </w:r>
      <w:r w:rsidR="00223914" w:rsidRPr="003917D0">
        <w:rPr>
          <w:rFonts w:asciiTheme="minorHAnsi" w:hAnsiTheme="minorHAnsi" w:cstheme="minorHAnsi"/>
        </w:rPr>
        <w:t>:</w:t>
      </w:r>
    </w:p>
    <w:p w14:paraId="337304F8" w14:textId="14521675" w:rsidR="00223914" w:rsidRPr="003917D0" w:rsidRDefault="009D4D5E" w:rsidP="00455F5F">
      <w:pPr>
        <w:pStyle w:val="Odstavekseznama"/>
        <w:numPr>
          <w:ilvl w:val="0"/>
          <w:numId w:val="9"/>
        </w:numPr>
        <w:tabs>
          <w:tab w:val="left" w:pos="3686"/>
          <w:tab w:val="left" w:pos="6804"/>
        </w:tabs>
        <w:spacing w:after="0"/>
        <w:rPr>
          <w:rFonts w:asciiTheme="minorHAnsi" w:hAnsiTheme="minorHAnsi" w:cstheme="minorHAnsi"/>
          <w:b/>
        </w:rPr>
      </w:pPr>
      <w:r w:rsidRPr="003917D0">
        <w:rPr>
          <w:rFonts w:asciiTheme="minorHAnsi" w:hAnsiTheme="minorHAnsi" w:cstheme="minorHAnsi"/>
        </w:rPr>
        <w:t xml:space="preserve">11 sklopov protihrupnih ograj </w:t>
      </w:r>
      <w:r w:rsidR="00883CDB" w:rsidRPr="003917D0">
        <w:rPr>
          <w:rFonts w:asciiTheme="minorHAnsi" w:hAnsiTheme="minorHAnsi" w:cstheme="minorHAnsi"/>
        </w:rPr>
        <w:t>ob naseljih Sava, Ponoviče, Litija, Zgornji Log, Kresnice in J</w:t>
      </w:r>
      <w:r w:rsidR="008C4EF6" w:rsidRPr="003917D0">
        <w:rPr>
          <w:rFonts w:asciiTheme="minorHAnsi" w:hAnsiTheme="minorHAnsi" w:cstheme="minorHAnsi"/>
        </w:rPr>
        <w:t>evnica</w:t>
      </w:r>
      <w:r w:rsidR="00342AAF">
        <w:rPr>
          <w:rFonts w:asciiTheme="minorHAnsi" w:hAnsiTheme="minorHAnsi" w:cstheme="minorHAnsi"/>
        </w:rPr>
        <w:t>;</w:t>
      </w:r>
    </w:p>
    <w:p w14:paraId="5E927E00" w14:textId="77777777" w:rsidR="00223914" w:rsidRPr="003917D0" w:rsidRDefault="00086302" w:rsidP="00455F5F">
      <w:pPr>
        <w:pStyle w:val="Odstavekseznama"/>
        <w:numPr>
          <w:ilvl w:val="0"/>
          <w:numId w:val="9"/>
        </w:numPr>
        <w:tabs>
          <w:tab w:val="left" w:pos="3686"/>
          <w:tab w:val="left" w:pos="6804"/>
        </w:tabs>
        <w:spacing w:after="0"/>
        <w:rPr>
          <w:rFonts w:asciiTheme="minorHAnsi" w:hAnsiTheme="minorHAnsi" w:cstheme="minorHAnsi"/>
          <w:b/>
        </w:rPr>
      </w:pPr>
      <w:r w:rsidRPr="003917D0">
        <w:rPr>
          <w:rFonts w:asciiTheme="minorHAnsi" w:hAnsiTheme="minorHAnsi" w:cstheme="minorHAnsi"/>
        </w:rPr>
        <w:t>v skupni dolžini 8.553 m</w:t>
      </w:r>
      <w:r w:rsidR="00223914" w:rsidRPr="003917D0">
        <w:rPr>
          <w:rFonts w:asciiTheme="minorHAnsi" w:hAnsiTheme="minorHAnsi" w:cstheme="minorHAnsi"/>
        </w:rPr>
        <w:t>, v</w:t>
      </w:r>
      <w:r w:rsidRPr="003917D0">
        <w:rPr>
          <w:rFonts w:asciiTheme="minorHAnsi" w:hAnsiTheme="minorHAnsi" w:cstheme="minorHAnsi"/>
        </w:rPr>
        <w:t xml:space="preserve">išina </w:t>
      </w:r>
      <w:r w:rsidR="008C4EF6" w:rsidRPr="003917D0">
        <w:rPr>
          <w:rFonts w:asciiTheme="minorHAnsi" w:hAnsiTheme="minorHAnsi" w:cstheme="minorHAnsi"/>
        </w:rPr>
        <w:t xml:space="preserve">protihrupnih </w:t>
      </w:r>
      <w:r w:rsidRPr="003917D0">
        <w:rPr>
          <w:rFonts w:asciiTheme="minorHAnsi" w:hAnsiTheme="minorHAnsi" w:cstheme="minorHAnsi"/>
        </w:rPr>
        <w:t>ograj je med 2,0 m in 3,0 m glede na GRT</w:t>
      </w:r>
      <w:r w:rsidR="00223914" w:rsidRPr="003917D0">
        <w:rPr>
          <w:rFonts w:asciiTheme="minorHAnsi" w:hAnsiTheme="minorHAnsi" w:cstheme="minorHAnsi"/>
        </w:rPr>
        <w:t>;</w:t>
      </w:r>
    </w:p>
    <w:p w14:paraId="34F8B306" w14:textId="0E15A108" w:rsidR="006679F7" w:rsidRPr="007F094B" w:rsidRDefault="00223914" w:rsidP="007F094B">
      <w:pPr>
        <w:pStyle w:val="Odstavekseznama"/>
        <w:numPr>
          <w:ilvl w:val="0"/>
          <w:numId w:val="9"/>
        </w:numPr>
        <w:tabs>
          <w:tab w:val="left" w:pos="3686"/>
          <w:tab w:val="left" w:pos="6804"/>
        </w:tabs>
        <w:ind w:left="1423" w:hanging="357"/>
        <w:contextualSpacing w:val="0"/>
        <w:rPr>
          <w:rFonts w:asciiTheme="minorHAnsi" w:hAnsiTheme="minorHAnsi" w:cstheme="minorHAnsi"/>
          <w:b/>
        </w:rPr>
      </w:pPr>
      <w:r w:rsidRPr="003917D0">
        <w:rPr>
          <w:rFonts w:asciiTheme="minorHAnsi" w:hAnsiTheme="minorHAnsi" w:cstheme="minorHAnsi"/>
        </w:rPr>
        <w:t>o</w:t>
      </w:r>
      <w:r w:rsidR="009D4D5E" w:rsidRPr="003917D0">
        <w:rPr>
          <w:rFonts w:asciiTheme="minorHAnsi" w:hAnsiTheme="minorHAnsi" w:cstheme="minorHAnsi"/>
        </w:rPr>
        <w:t>cenjena skupna površina ograj znaša 28.400 m</w:t>
      </w:r>
      <w:r w:rsidR="009D4D5E" w:rsidRPr="003917D0">
        <w:rPr>
          <w:rFonts w:asciiTheme="minorHAnsi" w:hAnsiTheme="minorHAnsi" w:cstheme="minorHAnsi"/>
          <w:vertAlign w:val="superscript"/>
        </w:rPr>
        <w:t>2</w:t>
      </w:r>
      <w:r w:rsidR="009D4D5E" w:rsidRPr="003917D0">
        <w:rPr>
          <w:rFonts w:asciiTheme="minorHAnsi" w:hAnsiTheme="minorHAnsi" w:cstheme="minorHAnsi"/>
        </w:rPr>
        <w:t>.</w:t>
      </w:r>
    </w:p>
    <w:p w14:paraId="6ECF6D58" w14:textId="7FCFEE4A" w:rsidR="00322FE6" w:rsidRPr="007F094B" w:rsidRDefault="00322FE6" w:rsidP="007F094B">
      <w:pPr>
        <w:tabs>
          <w:tab w:val="left" w:pos="3686"/>
          <w:tab w:val="left" w:pos="6804"/>
        </w:tabs>
        <w:spacing w:after="120"/>
        <w:ind w:left="709"/>
        <w:jc w:val="both"/>
        <w:rPr>
          <w:rFonts w:asciiTheme="minorHAnsi" w:hAnsiTheme="minorHAnsi" w:cstheme="minorHAnsi"/>
        </w:rPr>
      </w:pPr>
      <w:r w:rsidRPr="007F094B">
        <w:rPr>
          <w:rFonts w:asciiTheme="minorHAnsi" w:hAnsiTheme="minorHAnsi" w:cstheme="minorHAnsi"/>
        </w:rPr>
        <w:t>Protihrupni ukrepi so prikazani v sliki 1 in tabeli 1.</w:t>
      </w:r>
    </w:p>
    <w:p w14:paraId="58165296" w14:textId="735CF629" w:rsidR="00924A7F" w:rsidRPr="007F094B" w:rsidRDefault="00924A7F" w:rsidP="007F094B">
      <w:pPr>
        <w:pStyle w:val="Odstavekseznama"/>
        <w:numPr>
          <w:ilvl w:val="0"/>
          <w:numId w:val="57"/>
        </w:numPr>
        <w:tabs>
          <w:tab w:val="left" w:pos="3686"/>
          <w:tab w:val="left" w:pos="6804"/>
        </w:tabs>
        <w:spacing w:before="240"/>
        <w:contextualSpacing w:val="0"/>
        <w:rPr>
          <w:rFonts w:asciiTheme="minorHAnsi" w:hAnsiTheme="minorHAnsi" w:cstheme="minorHAnsi"/>
          <w:b/>
        </w:rPr>
      </w:pPr>
      <w:r w:rsidRPr="007F094B">
        <w:rPr>
          <w:rFonts w:asciiTheme="minorHAnsi" w:hAnsiTheme="minorHAnsi" w:cstheme="minorHAnsi"/>
          <w:b/>
        </w:rPr>
        <w:t>Izvajanje projektantskega nadzora v fazi gradnje</w:t>
      </w:r>
    </w:p>
    <w:p w14:paraId="505C7B4E" w14:textId="4A59CB04" w:rsidR="00924A7F" w:rsidRPr="007F094B" w:rsidRDefault="00924A7F" w:rsidP="007F094B">
      <w:pPr>
        <w:pStyle w:val="Odstavekseznama"/>
        <w:numPr>
          <w:ilvl w:val="0"/>
          <w:numId w:val="57"/>
        </w:numPr>
        <w:tabs>
          <w:tab w:val="left" w:pos="3686"/>
          <w:tab w:val="left" w:pos="6804"/>
        </w:tabs>
        <w:spacing w:before="240"/>
        <w:contextualSpacing w:val="0"/>
        <w:rPr>
          <w:rFonts w:asciiTheme="minorHAnsi" w:hAnsiTheme="minorHAnsi" w:cstheme="minorHAnsi"/>
          <w:b/>
        </w:rPr>
      </w:pPr>
      <w:r w:rsidRPr="007F094B">
        <w:rPr>
          <w:rFonts w:asciiTheme="minorHAnsi" w:hAnsiTheme="minorHAnsi" w:cstheme="minorHAnsi"/>
          <w:b/>
        </w:rPr>
        <w:t>Izdelava projekta izvedenih del (PID) in navodil za obratovanje in vzdrževanje (NOV).</w:t>
      </w:r>
    </w:p>
    <w:p w14:paraId="0ED9DA4C" w14:textId="77777777" w:rsidR="00924A7F" w:rsidRPr="007F094B" w:rsidRDefault="00924A7F" w:rsidP="007F094B">
      <w:pPr>
        <w:tabs>
          <w:tab w:val="left" w:pos="3686"/>
          <w:tab w:val="left" w:pos="6804"/>
        </w:tabs>
        <w:rPr>
          <w:rFonts w:asciiTheme="minorHAnsi" w:hAnsiTheme="minorHAnsi" w:cstheme="minorHAnsi"/>
          <w:b/>
        </w:rPr>
      </w:pPr>
    </w:p>
    <w:p w14:paraId="43F8ABAC" w14:textId="77777777" w:rsidR="00174530" w:rsidRPr="007F094B" w:rsidRDefault="0018343C" w:rsidP="00A96BDD">
      <w:pPr>
        <w:tabs>
          <w:tab w:val="left" w:pos="1134"/>
        </w:tabs>
        <w:spacing w:after="120"/>
        <w:ind w:left="1134" w:hanging="1134"/>
        <w:rPr>
          <w:rFonts w:asciiTheme="minorHAnsi" w:hAnsiTheme="minorHAnsi" w:cstheme="minorHAnsi"/>
        </w:rPr>
      </w:pPr>
      <w:r w:rsidRPr="007F094B">
        <w:rPr>
          <w:noProof/>
          <w:lang w:eastAsia="sl-SI"/>
        </w:rPr>
        <w:lastRenderedPageBreak/>
        <w:drawing>
          <wp:inline distT="0" distB="0" distL="0" distR="0" wp14:anchorId="2D7A485B" wp14:editId="47369C95">
            <wp:extent cx="5760720" cy="4072222"/>
            <wp:effectExtent l="0" t="0" r="0" b="5080"/>
            <wp:docPr id="28" name="Slika 27" descr="lit_skl_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_skl_k3.png"/>
                    <pic:cNvPicPr/>
                  </pic:nvPicPr>
                  <pic:blipFill>
                    <a:blip r:embed="rId8" cstate="print"/>
                    <a:stretch>
                      <a:fillRect/>
                    </a:stretch>
                  </pic:blipFill>
                  <pic:spPr>
                    <a:xfrm>
                      <a:off x="0" y="0"/>
                      <a:ext cx="5760720" cy="4072222"/>
                    </a:xfrm>
                    <a:prstGeom prst="rect">
                      <a:avLst/>
                    </a:prstGeom>
                  </pic:spPr>
                </pic:pic>
              </a:graphicData>
            </a:graphic>
          </wp:inline>
        </w:drawing>
      </w:r>
    </w:p>
    <w:p w14:paraId="35DEABB1" w14:textId="77777777" w:rsidR="00174530" w:rsidRPr="003917D0" w:rsidRDefault="0018343C" w:rsidP="00A96BDD">
      <w:pPr>
        <w:tabs>
          <w:tab w:val="left" w:pos="709"/>
        </w:tabs>
        <w:spacing w:after="120"/>
        <w:ind w:left="709" w:hanging="709"/>
        <w:sectPr w:rsidR="00174530" w:rsidRPr="003917D0" w:rsidSect="00894B72">
          <w:headerReference w:type="default" r:id="rId9"/>
          <w:footerReference w:type="default" r:id="rId10"/>
          <w:pgSz w:w="11906" w:h="16838"/>
          <w:pgMar w:top="1417" w:right="1417" w:bottom="1417" w:left="1417" w:header="708" w:footer="708" w:gutter="0"/>
          <w:pgNumType w:chapStyle="1"/>
          <w:cols w:space="708"/>
          <w:titlePg/>
          <w:docGrid w:linePitch="360"/>
        </w:sectPr>
      </w:pPr>
      <w:r w:rsidRPr="003917D0">
        <w:rPr>
          <w:rFonts w:asciiTheme="minorHAnsi" w:hAnsiTheme="minorHAnsi" w:cstheme="minorHAnsi"/>
        </w:rPr>
        <w:t>Slika 1</w:t>
      </w:r>
      <w:r w:rsidR="00883CDB" w:rsidRPr="003917D0">
        <w:rPr>
          <w:rFonts w:asciiTheme="minorHAnsi" w:hAnsiTheme="minorHAnsi" w:cstheme="minorHAnsi"/>
        </w:rPr>
        <w:t>:</w:t>
      </w:r>
      <w:r w:rsidR="00174530" w:rsidRPr="003917D0">
        <w:rPr>
          <w:rFonts w:asciiTheme="minorHAnsi" w:hAnsiTheme="minorHAnsi" w:cstheme="minorHAnsi"/>
        </w:rPr>
        <w:tab/>
      </w:r>
      <w:r w:rsidR="00174530" w:rsidRPr="003917D0">
        <w:t xml:space="preserve">Predlog protihrupnih ograj ob železniški progi št. 10 na območju občine Litija </w:t>
      </w:r>
    </w:p>
    <w:p w14:paraId="3A6D86B5" w14:textId="77777777" w:rsidR="00B003C9" w:rsidRPr="003917D0" w:rsidRDefault="0018343C" w:rsidP="006554A9">
      <w:pPr>
        <w:tabs>
          <w:tab w:val="left" w:pos="993"/>
        </w:tabs>
        <w:spacing w:after="120"/>
        <w:ind w:left="1134" w:hanging="1134"/>
      </w:pPr>
      <w:r w:rsidRPr="003917D0">
        <w:rPr>
          <w:rFonts w:asciiTheme="minorHAnsi" w:hAnsiTheme="minorHAnsi" w:cstheme="minorHAnsi"/>
        </w:rPr>
        <w:lastRenderedPageBreak/>
        <w:t>Tabela 1:</w:t>
      </w:r>
      <w:r w:rsidRPr="003917D0">
        <w:rPr>
          <w:rFonts w:asciiTheme="minorHAnsi" w:hAnsiTheme="minorHAnsi" w:cstheme="minorHAnsi"/>
        </w:rPr>
        <w:tab/>
      </w:r>
      <w:r w:rsidR="00B003C9" w:rsidRPr="003917D0">
        <w:t>Predlog protihrupnih ograj ob železniški progi št. 10 na območju občine Litija</w:t>
      </w:r>
      <w:r w:rsidRPr="003917D0">
        <w:t xml:space="preserve"> (Tabela 33 iz študije hrupa)</w:t>
      </w:r>
    </w:p>
    <w:tbl>
      <w:tblPr>
        <w:tblW w:w="14459"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38"/>
        <w:gridCol w:w="1338"/>
        <w:gridCol w:w="1874"/>
        <w:gridCol w:w="1875"/>
        <w:gridCol w:w="1339"/>
        <w:gridCol w:w="1339"/>
        <w:gridCol w:w="1339"/>
        <w:gridCol w:w="1339"/>
        <w:gridCol w:w="1339"/>
        <w:gridCol w:w="1339"/>
      </w:tblGrid>
      <w:tr w:rsidR="00B003C9" w:rsidRPr="003917D0" w14:paraId="297FA356" w14:textId="77777777" w:rsidTr="00A15D9D">
        <w:trPr>
          <w:trHeight w:val="300"/>
          <w:jc w:val="center"/>
        </w:trPr>
        <w:tc>
          <w:tcPr>
            <w:tcW w:w="1338" w:type="dxa"/>
            <w:tcBorders>
              <w:top w:val="single" w:sz="4" w:space="0" w:color="auto"/>
              <w:bottom w:val="single" w:sz="4" w:space="0" w:color="auto"/>
            </w:tcBorders>
            <w:shd w:val="clear" w:color="auto" w:fill="BDD6EE" w:themeFill="accent1" w:themeFillTint="66"/>
            <w:noWrap/>
            <w:vAlign w:val="center"/>
            <w:hideMark/>
          </w:tcPr>
          <w:p w14:paraId="16D5ACB1" w14:textId="77777777" w:rsidR="00B003C9" w:rsidRPr="003917D0" w:rsidRDefault="00B003C9" w:rsidP="00A96BDD">
            <w:pPr>
              <w:spacing w:before="120" w:after="60"/>
              <w:rPr>
                <w:b/>
                <w:bCs/>
                <w:color w:val="000000"/>
                <w:sz w:val="18"/>
                <w:szCs w:val="18"/>
              </w:rPr>
            </w:pPr>
            <w:r w:rsidRPr="003917D0">
              <w:rPr>
                <w:b/>
                <w:bCs/>
                <w:color w:val="000000"/>
                <w:sz w:val="18"/>
                <w:szCs w:val="18"/>
              </w:rPr>
              <w:t>Sklop</w:t>
            </w:r>
          </w:p>
        </w:tc>
        <w:tc>
          <w:tcPr>
            <w:tcW w:w="1338" w:type="dxa"/>
            <w:tcBorders>
              <w:top w:val="single" w:sz="4" w:space="0" w:color="auto"/>
              <w:bottom w:val="single" w:sz="4" w:space="0" w:color="auto"/>
            </w:tcBorders>
            <w:shd w:val="clear" w:color="auto" w:fill="BDD6EE" w:themeFill="accent1" w:themeFillTint="66"/>
            <w:noWrap/>
            <w:vAlign w:val="center"/>
            <w:hideMark/>
          </w:tcPr>
          <w:p w14:paraId="1E4EBB19" w14:textId="77777777" w:rsidR="00B003C9" w:rsidRPr="003917D0" w:rsidRDefault="00B003C9" w:rsidP="00A96BDD">
            <w:pPr>
              <w:spacing w:before="120" w:after="60"/>
              <w:rPr>
                <w:b/>
                <w:bCs/>
                <w:color w:val="000000"/>
                <w:sz w:val="18"/>
                <w:szCs w:val="18"/>
              </w:rPr>
            </w:pPr>
            <w:r w:rsidRPr="003917D0">
              <w:rPr>
                <w:b/>
                <w:bCs/>
                <w:color w:val="000000"/>
                <w:sz w:val="18"/>
                <w:szCs w:val="18"/>
              </w:rPr>
              <w:t>Ime</w:t>
            </w:r>
          </w:p>
        </w:tc>
        <w:tc>
          <w:tcPr>
            <w:tcW w:w="1874" w:type="dxa"/>
            <w:tcBorders>
              <w:top w:val="single" w:sz="4" w:space="0" w:color="auto"/>
              <w:bottom w:val="single" w:sz="4" w:space="0" w:color="auto"/>
            </w:tcBorders>
            <w:shd w:val="clear" w:color="auto" w:fill="BDD6EE" w:themeFill="accent1" w:themeFillTint="66"/>
            <w:noWrap/>
            <w:vAlign w:val="center"/>
            <w:hideMark/>
          </w:tcPr>
          <w:p w14:paraId="4D6C7BC8" w14:textId="77777777" w:rsidR="00B003C9" w:rsidRPr="003917D0" w:rsidRDefault="00B003C9" w:rsidP="00A96BDD">
            <w:pPr>
              <w:spacing w:before="120" w:after="60"/>
              <w:rPr>
                <w:b/>
                <w:bCs/>
                <w:color w:val="000000"/>
                <w:sz w:val="18"/>
                <w:szCs w:val="18"/>
              </w:rPr>
            </w:pPr>
            <w:r w:rsidRPr="003917D0">
              <w:rPr>
                <w:b/>
                <w:bCs/>
                <w:color w:val="000000"/>
                <w:sz w:val="18"/>
                <w:szCs w:val="18"/>
              </w:rPr>
              <w:t>Naselje</w:t>
            </w:r>
          </w:p>
        </w:tc>
        <w:tc>
          <w:tcPr>
            <w:tcW w:w="1875" w:type="dxa"/>
            <w:tcBorders>
              <w:top w:val="single" w:sz="4" w:space="0" w:color="auto"/>
              <w:bottom w:val="single" w:sz="4" w:space="0" w:color="auto"/>
              <w:right w:val="single" w:sz="4" w:space="0" w:color="auto"/>
            </w:tcBorders>
            <w:shd w:val="clear" w:color="auto" w:fill="BDD6EE" w:themeFill="accent1" w:themeFillTint="66"/>
            <w:noWrap/>
            <w:vAlign w:val="center"/>
            <w:hideMark/>
          </w:tcPr>
          <w:p w14:paraId="55D58F5B" w14:textId="77777777" w:rsidR="00B003C9" w:rsidRPr="003917D0" w:rsidRDefault="00B003C9" w:rsidP="00A96BDD">
            <w:pPr>
              <w:spacing w:before="120" w:after="60"/>
              <w:jc w:val="center"/>
              <w:rPr>
                <w:b/>
                <w:bCs/>
                <w:color w:val="000000"/>
                <w:sz w:val="18"/>
                <w:szCs w:val="18"/>
              </w:rPr>
            </w:pPr>
            <w:r w:rsidRPr="003917D0">
              <w:rPr>
                <w:b/>
                <w:bCs/>
                <w:color w:val="000000"/>
                <w:sz w:val="18"/>
                <w:szCs w:val="18"/>
              </w:rPr>
              <w:t>Vrsta</w:t>
            </w:r>
          </w:p>
        </w:tc>
        <w:tc>
          <w:tcPr>
            <w:tcW w:w="1339" w:type="dxa"/>
            <w:tcBorders>
              <w:top w:val="single" w:sz="4" w:space="0" w:color="auto"/>
              <w:left w:val="single" w:sz="4" w:space="0" w:color="auto"/>
              <w:bottom w:val="single" w:sz="4" w:space="0" w:color="auto"/>
            </w:tcBorders>
            <w:shd w:val="clear" w:color="auto" w:fill="BDD6EE" w:themeFill="accent1" w:themeFillTint="66"/>
            <w:noWrap/>
            <w:vAlign w:val="center"/>
            <w:hideMark/>
          </w:tcPr>
          <w:p w14:paraId="7CE97EE1" w14:textId="77777777" w:rsidR="00B003C9" w:rsidRPr="003917D0" w:rsidRDefault="00B003C9" w:rsidP="00A96BDD">
            <w:pPr>
              <w:spacing w:before="120" w:after="60"/>
              <w:jc w:val="center"/>
              <w:rPr>
                <w:b/>
                <w:bCs/>
                <w:color w:val="000000"/>
                <w:sz w:val="18"/>
                <w:szCs w:val="18"/>
              </w:rPr>
            </w:pPr>
            <w:r w:rsidRPr="003917D0">
              <w:rPr>
                <w:b/>
                <w:bCs/>
                <w:color w:val="000000"/>
                <w:sz w:val="18"/>
                <w:szCs w:val="18"/>
              </w:rPr>
              <w:t>Stran</w:t>
            </w:r>
          </w:p>
        </w:tc>
        <w:tc>
          <w:tcPr>
            <w:tcW w:w="1339" w:type="dxa"/>
            <w:tcBorders>
              <w:top w:val="single" w:sz="4" w:space="0" w:color="auto"/>
              <w:bottom w:val="single" w:sz="4" w:space="0" w:color="auto"/>
            </w:tcBorders>
            <w:shd w:val="clear" w:color="auto" w:fill="BDD6EE" w:themeFill="accent1" w:themeFillTint="66"/>
            <w:noWrap/>
            <w:vAlign w:val="center"/>
            <w:hideMark/>
          </w:tcPr>
          <w:p w14:paraId="24B5825D" w14:textId="77777777" w:rsidR="00B003C9" w:rsidRPr="003917D0" w:rsidRDefault="00B003C9" w:rsidP="00A96BDD">
            <w:pPr>
              <w:spacing w:before="120" w:after="60"/>
              <w:jc w:val="center"/>
              <w:rPr>
                <w:b/>
                <w:bCs/>
                <w:color w:val="000000"/>
                <w:sz w:val="18"/>
                <w:szCs w:val="18"/>
              </w:rPr>
            </w:pPr>
            <w:r w:rsidRPr="003917D0">
              <w:rPr>
                <w:b/>
                <w:bCs/>
                <w:color w:val="000000"/>
                <w:sz w:val="18"/>
                <w:szCs w:val="18"/>
              </w:rPr>
              <w:t>Stac., zač.</w:t>
            </w:r>
          </w:p>
        </w:tc>
        <w:tc>
          <w:tcPr>
            <w:tcW w:w="1339" w:type="dxa"/>
            <w:tcBorders>
              <w:top w:val="single" w:sz="4" w:space="0" w:color="auto"/>
              <w:bottom w:val="single" w:sz="4" w:space="0" w:color="auto"/>
              <w:right w:val="single" w:sz="4" w:space="0" w:color="auto"/>
            </w:tcBorders>
            <w:shd w:val="clear" w:color="auto" w:fill="BDD6EE" w:themeFill="accent1" w:themeFillTint="66"/>
            <w:noWrap/>
            <w:vAlign w:val="center"/>
            <w:hideMark/>
          </w:tcPr>
          <w:p w14:paraId="6256F0BE" w14:textId="77777777" w:rsidR="00B003C9" w:rsidRPr="003917D0" w:rsidRDefault="00B003C9" w:rsidP="00A96BDD">
            <w:pPr>
              <w:spacing w:before="120" w:after="60"/>
              <w:jc w:val="center"/>
              <w:rPr>
                <w:b/>
                <w:bCs/>
                <w:color w:val="000000"/>
                <w:sz w:val="18"/>
                <w:szCs w:val="18"/>
              </w:rPr>
            </w:pPr>
            <w:r w:rsidRPr="003917D0">
              <w:rPr>
                <w:b/>
                <w:bCs/>
                <w:color w:val="000000"/>
                <w:sz w:val="18"/>
                <w:szCs w:val="18"/>
              </w:rPr>
              <w:t>Stac., kon.</w:t>
            </w:r>
          </w:p>
        </w:tc>
        <w:tc>
          <w:tcPr>
            <w:tcW w:w="1339" w:type="dxa"/>
            <w:tcBorders>
              <w:top w:val="single" w:sz="4" w:space="0" w:color="auto"/>
              <w:left w:val="single" w:sz="4" w:space="0" w:color="auto"/>
              <w:bottom w:val="single" w:sz="4" w:space="0" w:color="auto"/>
            </w:tcBorders>
            <w:shd w:val="clear" w:color="auto" w:fill="BDD6EE" w:themeFill="accent1" w:themeFillTint="66"/>
            <w:noWrap/>
            <w:vAlign w:val="center"/>
            <w:hideMark/>
          </w:tcPr>
          <w:p w14:paraId="3C5E8363" w14:textId="77777777" w:rsidR="00B003C9" w:rsidRPr="003917D0" w:rsidRDefault="00B003C9" w:rsidP="00A96BDD">
            <w:pPr>
              <w:spacing w:before="120" w:after="60"/>
              <w:jc w:val="center"/>
              <w:rPr>
                <w:b/>
                <w:bCs/>
                <w:color w:val="000000"/>
                <w:sz w:val="18"/>
                <w:szCs w:val="18"/>
              </w:rPr>
            </w:pPr>
            <w:r w:rsidRPr="003917D0">
              <w:rPr>
                <w:b/>
                <w:bCs/>
                <w:color w:val="000000"/>
                <w:sz w:val="18"/>
                <w:szCs w:val="18"/>
              </w:rPr>
              <w:t>Dolžina (m)</w:t>
            </w:r>
          </w:p>
        </w:tc>
        <w:tc>
          <w:tcPr>
            <w:tcW w:w="1339" w:type="dxa"/>
            <w:tcBorders>
              <w:top w:val="single" w:sz="4" w:space="0" w:color="auto"/>
              <w:bottom w:val="single" w:sz="4" w:space="0" w:color="auto"/>
            </w:tcBorders>
            <w:shd w:val="clear" w:color="auto" w:fill="BDD6EE" w:themeFill="accent1" w:themeFillTint="66"/>
            <w:noWrap/>
            <w:vAlign w:val="center"/>
            <w:hideMark/>
          </w:tcPr>
          <w:p w14:paraId="10E3490E" w14:textId="77777777" w:rsidR="00B003C9" w:rsidRPr="003917D0" w:rsidRDefault="00B003C9" w:rsidP="00A96BDD">
            <w:pPr>
              <w:spacing w:before="120" w:after="60"/>
              <w:jc w:val="center"/>
              <w:rPr>
                <w:b/>
                <w:bCs/>
                <w:color w:val="000000"/>
                <w:sz w:val="18"/>
                <w:szCs w:val="18"/>
              </w:rPr>
            </w:pPr>
            <w:r w:rsidRPr="003917D0">
              <w:rPr>
                <w:b/>
                <w:bCs/>
                <w:color w:val="000000"/>
                <w:sz w:val="18"/>
                <w:szCs w:val="18"/>
              </w:rPr>
              <w:t>Višina nad GRT (m)</w:t>
            </w:r>
          </w:p>
        </w:tc>
        <w:tc>
          <w:tcPr>
            <w:tcW w:w="1339" w:type="dxa"/>
            <w:tcBorders>
              <w:top w:val="single" w:sz="4" w:space="0" w:color="auto"/>
              <w:bottom w:val="single" w:sz="4" w:space="0" w:color="auto"/>
            </w:tcBorders>
            <w:shd w:val="clear" w:color="auto" w:fill="BDD6EE" w:themeFill="accent1" w:themeFillTint="66"/>
            <w:noWrap/>
            <w:vAlign w:val="center"/>
            <w:hideMark/>
          </w:tcPr>
          <w:p w14:paraId="7A765AA0" w14:textId="77777777" w:rsidR="00B003C9" w:rsidRPr="003917D0" w:rsidRDefault="00B003C9" w:rsidP="00A96BDD">
            <w:pPr>
              <w:spacing w:before="120" w:after="60"/>
              <w:jc w:val="center"/>
              <w:rPr>
                <w:b/>
                <w:bCs/>
                <w:color w:val="000000"/>
                <w:sz w:val="18"/>
                <w:szCs w:val="18"/>
              </w:rPr>
            </w:pPr>
            <w:r w:rsidRPr="003917D0">
              <w:rPr>
                <w:b/>
                <w:bCs/>
                <w:color w:val="000000"/>
                <w:sz w:val="18"/>
                <w:szCs w:val="18"/>
              </w:rPr>
              <w:t>Površina (m</w:t>
            </w:r>
            <w:r w:rsidRPr="003917D0">
              <w:rPr>
                <w:b/>
                <w:bCs/>
                <w:color w:val="000000"/>
                <w:sz w:val="18"/>
                <w:szCs w:val="18"/>
                <w:vertAlign w:val="superscript"/>
              </w:rPr>
              <w:t>2</w:t>
            </w:r>
            <w:r w:rsidRPr="003917D0">
              <w:rPr>
                <w:b/>
                <w:bCs/>
                <w:color w:val="000000"/>
                <w:sz w:val="18"/>
                <w:szCs w:val="18"/>
              </w:rPr>
              <w:t>)</w:t>
            </w:r>
          </w:p>
        </w:tc>
      </w:tr>
      <w:tr w:rsidR="00B003C9" w:rsidRPr="003917D0" w14:paraId="67B2F26C" w14:textId="77777777" w:rsidTr="00A15D9D">
        <w:trPr>
          <w:trHeight w:val="300"/>
          <w:jc w:val="center"/>
        </w:trPr>
        <w:tc>
          <w:tcPr>
            <w:tcW w:w="1338" w:type="dxa"/>
            <w:tcBorders>
              <w:top w:val="single" w:sz="4" w:space="0" w:color="auto"/>
              <w:bottom w:val="nil"/>
            </w:tcBorders>
            <w:shd w:val="clear" w:color="auto" w:fill="auto"/>
            <w:noWrap/>
            <w:vAlign w:val="center"/>
            <w:hideMark/>
          </w:tcPr>
          <w:p w14:paraId="20A9F3C9" w14:textId="77777777" w:rsidR="00B003C9" w:rsidRPr="003917D0" w:rsidRDefault="00B003C9" w:rsidP="00A96BDD">
            <w:pPr>
              <w:spacing w:before="120" w:after="60"/>
              <w:rPr>
                <w:color w:val="000000"/>
                <w:sz w:val="18"/>
                <w:szCs w:val="18"/>
              </w:rPr>
            </w:pPr>
            <w:r w:rsidRPr="003917D0">
              <w:rPr>
                <w:color w:val="000000"/>
                <w:sz w:val="18"/>
                <w:szCs w:val="18"/>
              </w:rPr>
              <w:t>Sklop-1</w:t>
            </w:r>
          </w:p>
        </w:tc>
        <w:tc>
          <w:tcPr>
            <w:tcW w:w="1338" w:type="dxa"/>
            <w:tcBorders>
              <w:top w:val="single" w:sz="4" w:space="0" w:color="auto"/>
              <w:bottom w:val="nil"/>
            </w:tcBorders>
            <w:shd w:val="clear" w:color="auto" w:fill="auto"/>
            <w:noWrap/>
            <w:vAlign w:val="center"/>
            <w:hideMark/>
          </w:tcPr>
          <w:p w14:paraId="32FA1BD2" w14:textId="77777777" w:rsidR="00B003C9" w:rsidRPr="003917D0" w:rsidRDefault="00B003C9" w:rsidP="00A96BDD">
            <w:pPr>
              <w:spacing w:before="120" w:after="60"/>
              <w:rPr>
                <w:color w:val="000000"/>
                <w:sz w:val="18"/>
                <w:szCs w:val="18"/>
              </w:rPr>
            </w:pPr>
            <w:r w:rsidRPr="003917D0">
              <w:rPr>
                <w:color w:val="000000"/>
                <w:sz w:val="18"/>
                <w:szCs w:val="18"/>
              </w:rPr>
              <w:t>PHO-1a</w:t>
            </w:r>
          </w:p>
        </w:tc>
        <w:tc>
          <w:tcPr>
            <w:tcW w:w="1874" w:type="dxa"/>
            <w:tcBorders>
              <w:top w:val="single" w:sz="4" w:space="0" w:color="auto"/>
              <w:bottom w:val="nil"/>
            </w:tcBorders>
            <w:shd w:val="clear" w:color="auto" w:fill="auto"/>
            <w:noWrap/>
            <w:vAlign w:val="center"/>
            <w:hideMark/>
          </w:tcPr>
          <w:p w14:paraId="400A0ACD" w14:textId="77777777" w:rsidR="00B003C9" w:rsidRPr="003917D0" w:rsidRDefault="00B003C9" w:rsidP="00A96BDD">
            <w:pPr>
              <w:spacing w:before="120" w:after="60"/>
              <w:rPr>
                <w:color w:val="000000"/>
                <w:sz w:val="18"/>
                <w:szCs w:val="18"/>
              </w:rPr>
            </w:pPr>
            <w:r w:rsidRPr="003917D0">
              <w:rPr>
                <w:color w:val="000000"/>
                <w:sz w:val="18"/>
                <w:szCs w:val="18"/>
              </w:rPr>
              <w:t>Sava</w:t>
            </w:r>
          </w:p>
        </w:tc>
        <w:tc>
          <w:tcPr>
            <w:tcW w:w="1875" w:type="dxa"/>
            <w:tcBorders>
              <w:top w:val="single" w:sz="4" w:space="0" w:color="auto"/>
              <w:bottom w:val="nil"/>
              <w:right w:val="single" w:sz="4" w:space="0" w:color="auto"/>
            </w:tcBorders>
            <w:shd w:val="clear" w:color="auto" w:fill="auto"/>
            <w:noWrap/>
            <w:vAlign w:val="center"/>
            <w:hideMark/>
          </w:tcPr>
          <w:p w14:paraId="5C4D2733"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single" w:sz="4" w:space="0" w:color="auto"/>
              <w:left w:val="single" w:sz="4" w:space="0" w:color="auto"/>
              <w:bottom w:val="nil"/>
            </w:tcBorders>
            <w:shd w:val="clear" w:color="auto" w:fill="auto"/>
            <w:noWrap/>
            <w:vAlign w:val="center"/>
            <w:hideMark/>
          </w:tcPr>
          <w:p w14:paraId="16E5A95F" w14:textId="77777777" w:rsidR="00B003C9" w:rsidRPr="003917D0" w:rsidRDefault="00B003C9" w:rsidP="00A96BDD">
            <w:pPr>
              <w:spacing w:before="120" w:after="60"/>
              <w:jc w:val="center"/>
              <w:rPr>
                <w:color w:val="000000"/>
                <w:sz w:val="18"/>
                <w:szCs w:val="18"/>
              </w:rPr>
            </w:pPr>
            <w:r w:rsidRPr="003917D0">
              <w:rPr>
                <w:color w:val="000000"/>
                <w:sz w:val="18"/>
                <w:szCs w:val="18"/>
              </w:rPr>
              <w:t>desna</w:t>
            </w:r>
          </w:p>
        </w:tc>
        <w:tc>
          <w:tcPr>
            <w:tcW w:w="1339" w:type="dxa"/>
            <w:tcBorders>
              <w:top w:val="single" w:sz="4" w:space="0" w:color="auto"/>
              <w:bottom w:val="nil"/>
            </w:tcBorders>
            <w:shd w:val="clear" w:color="auto" w:fill="auto"/>
            <w:noWrap/>
            <w:vAlign w:val="center"/>
            <w:hideMark/>
          </w:tcPr>
          <w:p w14:paraId="039F4CD3" w14:textId="77777777" w:rsidR="00B003C9" w:rsidRPr="003917D0" w:rsidRDefault="00B003C9" w:rsidP="00A96BDD">
            <w:pPr>
              <w:spacing w:before="120" w:after="60"/>
              <w:jc w:val="center"/>
              <w:rPr>
                <w:color w:val="000000"/>
                <w:sz w:val="18"/>
                <w:szCs w:val="18"/>
              </w:rPr>
            </w:pPr>
            <w:r w:rsidRPr="003917D0">
              <w:rPr>
                <w:color w:val="000000"/>
                <w:sz w:val="18"/>
                <w:szCs w:val="18"/>
              </w:rPr>
              <w:t>527+421</w:t>
            </w:r>
          </w:p>
        </w:tc>
        <w:tc>
          <w:tcPr>
            <w:tcW w:w="1339" w:type="dxa"/>
            <w:tcBorders>
              <w:top w:val="single" w:sz="4" w:space="0" w:color="auto"/>
              <w:bottom w:val="nil"/>
              <w:right w:val="single" w:sz="4" w:space="0" w:color="auto"/>
            </w:tcBorders>
            <w:shd w:val="clear" w:color="auto" w:fill="auto"/>
            <w:noWrap/>
            <w:vAlign w:val="center"/>
            <w:hideMark/>
          </w:tcPr>
          <w:p w14:paraId="1152EDAF" w14:textId="77777777" w:rsidR="00B003C9" w:rsidRPr="003917D0" w:rsidRDefault="00B003C9" w:rsidP="00A96BDD">
            <w:pPr>
              <w:spacing w:before="120" w:after="60"/>
              <w:jc w:val="center"/>
              <w:rPr>
                <w:color w:val="000000"/>
                <w:sz w:val="18"/>
                <w:szCs w:val="18"/>
              </w:rPr>
            </w:pPr>
            <w:r w:rsidRPr="003917D0">
              <w:rPr>
                <w:color w:val="000000"/>
                <w:sz w:val="18"/>
                <w:szCs w:val="18"/>
              </w:rPr>
              <w:t>527+613</w:t>
            </w:r>
          </w:p>
        </w:tc>
        <w:tc>
          <w:tcPr>
            <w:tcW w:w="1339" w:type="dxa"/>
            <w:tcBorders>
              <w:top w:val="single" w:sz="4" w:space="0" w:color="auto"/>
              <w:left w:val="single" w:sz="4" w:space="0" w:color="auto"/>
              <w:bottom w:val="nil"/>
            </w:tcBorders>
            <w:shd w:val="clear" w:color="auto" w:fill="auto"/>
            <w:noWrap/>
            <w:vAlign w:val="center"/>
            <w:hideMark/>
          </w:tcPr>
          <w:p w14:paraId="3574FA70" w14:textId="77777777" w:rsidR="00B003C9" w:rsidRPr="003917D0" w:rsidRDefault="00B003C9" w:rsidP="00A96BDD">
            <w:pPr>
              <w:spacing w:before="120" w:after="60"/>
              <w:jc w:val="center"/>
              <w:rPr>
                <w:color w:val="000000"/>
                <w:sz w:val="18"/>
                <w:szCs w:val="18"/>
              </w:rPr>
            </w:pPr>
            <w:r w:rsidRPr="003917D0">
              <w:rPr>
                <w:color w:val="000000"/>
                <w:sz w:val="18"/>
                <w:szCs w:val="18"/>
              </w:rPr>
              <w:t>192</w:t>
            </w:r>
          </w:p>
        </w:tc>
        <w:tc>
          <w:tcPr>
            <w:tcW w:w="1339" w:type="dxa"/>
            <w:tcBorders>
              <w:top w:val="single" w:sz="4" w:space="0" w:color="auto"/>
              <w:bottom w:val="nil"/>
            </w:tcBorders>
            <w:shd w:val="clear" w:color="auto" w:fill="auto"/>
            <w:noWrap/>
            <w:vAlign w:val="center"/>
            <w:hideMark/>
          </w:tcPr>
          <w:p w14:paraId="63B86670" w14:textId="77777777" w:rsidR="00B003C9" w:rsidRPr="003917D0" w:rsidRDefault="00B003C9" w:rsidP="00A96BDD">
            <w:pPr>
              <w:spacing w:before="120" w:after="60"/>
              <w:jc w:val="center"/>
              <w:rPr>
                <w:color w:val="000000"/>
                <w:sz w:val="18"/>
                <w:szCs w:val="18"/>
              </w:rPr>
            </w:pPr>
            <w:r w:rsidRPr="003917D0">
              <w:rPr>
                <w:color w:val="000000"/>
                <w:sz w:val="18"/>
                <w:szCs w:val="18"/>
              </w:rPr>
              <w:t>2,5</w:t>
            </w:r>
          </w:p>
        </w:tc>
        <w:tc>
          <w:tcPr>
            <w:tcW w:w="1339" w:type="dxa"/>
            <w:tcBorders>
              <w:top w:val="single" w:sz="4" w:space="0" w:color="auto"/>
              <w:bottom w:val="nil"/>
            </w:tcBorders>
            <w:shd w:val="clear" w:color="auto" w:fill="auto"/>
            <w:noWrap/>
            <w:vAlign w:val="center"/>
            <w:hideMark/>
          </w:tcPr>
          <w:p w14:paraId="343EC907" w14:textId="77777777" w:rsidR="00B003C9" w:rsidRPr="003917D0" w:rsidRDefault="00B003C9" w:rsidP="00A96BDD">
            <w:pPr>
              <w:spacing w:before="120" w:after="60"/>
              <w:jc w:val="center"/>
              <w:rPr>
                <w:color w:val="000000"/>
                <w:sz w:val="18"/>
                <w:szCs w:val="18"/>
              </w:rPr>
            </w:pPr>
            <w:r w:rsidRPr="003917D0">
              <w:rPr>
                <w:color w:val="000000"/>
                <w:sz w:val="18"/>
                <w:szCs w:val="18"/>
              </w:rPr>
              <w:t>671</w:t>
            </w:r>
          </w:p>
        </w:tc>
      </w:tr>
      <w:tr w:rsidR="00B003C9" w:rsidRPr="003917D0" w14:paraId="40D5CAAA" w14:textId="77777777" w:rsidTr="00A15D9D">
        <w:trPr>
          <w:trHeight w:val="300"/>
          <w:jc w:val="center"/>
        </w:trPr>
        <w:tc>
          <w:tcPr>
            <w:tcW w:w="1338" w:type="dxa"/>
            <w:tcBorders>
              <w:top w:val="nil"/>
              <w:bottom w:val="dotted" w:sz="4" w:space="0" w:color="auto"/>
            </w:tcBorders>
            <w:shd w:val="clear" w:color="auto" w:fill="auto"/>
            <w:noWrap/>
            <w:vAlign w:val="center"/>
            <w:hideMark/>
          </w:tcPr>
          <w:p w14:paraId="570B141E" w14:textId="77777777" w:rsidR="00B003C9" w:rsidRPr="003917D0" w:rsidRDefault="00B003C9" w:rsidP="00A96BDD">
            <w:pPr>
              <w:spacing w:before="120" w:after="60"/>
              <w:rPr>
                <w:color w:val="000000"/>
                <w:sz w:val="18"/>
                <w:szCs w:val="18"/>
              </w:rPr>
            </w:pPr>
            <w:r w:rsidRPr="003917D0">
              <w:rPr>
                <w:color w:val="000000"/>
                <w:sz w:val="18"/>
                <w:szCs w:val="18"/>
              </w:rPr>
              <w:t> </w:t>
            </w:r>
          </w:p>
        </w:tc>
        <w:tc>
          <w:tcPr>
            <w:tcW w:w="1338" w:type="dxa"/>
            <w:tcBorders>
              <w:top w:val="nil"/>
              <w:bottom w:val="dotted" w:sz="4" w:space="0" w:color="auto"/>
            </w:tcBorders>
            <w:shd w:val="clear" w:color="auto" w:fill="auto"/>
            <w:noWrap/>
            <w:vAlign w:val="center"/>
            <w:hideMark/>
          </w:tcPr>
          <w:p w14:paraId="5F0F988A" w14:textId="77777777" w:rsidR="00B003C9" w:rsidRPr="003917D0" w:rsidRDefault="00B003C9" w:rsidP="00A96BDD">
            <w:pPr>
              <w:spacing w:before="120" w:after="60"/>
              <w:rPr>
                <w:color w:val="000000"/>
                <w:sz w:val="18"/>
                <w:szCs w:val="18"/>
              </w:rPr>
            </w:pPr>
            <w:r w:rsidRPr="003917D0">
              <w:rPr>
                <w:color w:val="000000"/>
                <w:sz w:val="18"/>
                <w:szCs w:val="18"/>
              </w:rPr>
              <w:t>PHO-1b</w:t>
            </w:r>
          </w:p>
        </w:tc>
        <w:tc>
          <w:tcPr>
            <w:tcW w:w="1874" w:type="dxa"/>
            <w:tcBorders>
              <w:top w:val="nil"/>
              <w:bottom w:val="dotted" w:sz="4" w:space="0" w:color="auto"/>
            </w:tcBorders>
            <w:shd w:val="clear" w:color="auto" w:fill="auto"/>
            <w:noWrap/>
            <w:vAlign w:val="center"/>
            <w:hideMark/>
          </w:tcPr>
          <w:p w14:paraId="745BD792" w14:textId="77777777" w:rsidR="00B003C9" w:rsidRPr="003917D0" w:rsidRDefault="00B003C9" w:rsidP="00A96BDD">
            <w:pPr>
              <w:spacing w:before="120" w:after="60"/>
              <w:rPr>
                <w:color w:val="000000"/>
                <w:sz w:val="18"/>
                <w:szCs w:val="18"/>
              </w:rPr>
            </w:pPr>
            <w:r w:rsidRPr="003917D0">
              <w:rPr>
                <w:color w:val="000000"/>
                <w:sz w:val="18"/>
                <w:szCs w:val="18"/>
              </w:rPr>
              <w:t>Sava</w:t>
            </w:r>
          </w:p>
        </w:tc>
        <w:tc>
          <w:tcPr>
            <w:tcW w:w="1875" w:type="dxa"/>
            <w:tcBorders>
              <w:top w:val="nil"/>
              <w:bottom w:val="dotted" w:sz="4" w:space="0" w:color="auto"/>
              <w:right w:val="single" w:sz="4" w:space="0" w:color="auto"/>
            </w:tcBorders>
            <w:shd w:val="clear" w:color="auto" w:fill="auto"/>
            <w:noWrap/>
            <w:vAlign w:val="center"/>
            <w:hideMark/>
          </w:tcPr>
          <w:p w14:paraId="0269FC65"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nil"/>
              <w:left w:val="single" w:sz="4" w:space="0" w:color="auto"/>
              <w:bottom w:val="dotted" w:sz="4" w:space="0" w:color="auto"/>
            </w:tcBorders>
            <w:shd w:val="clear" w:color="auto" w:fill="auto"/>
            <w:noWrap/>
            <w:vAlign w:val="center"/>
            <w:hideMark/>
          </w:tcPr>
          <w:p w14:paraId="37046803" w14:textId="77777777" w:rsidR="00B003C9" w:rsidRPr="003917D0" w:rsidRDefault="00B003C9" w:rsidP="00A96BDD">
            <w:pPr>
              <w:spacing w:before="120" w:after="60"/>
              <w:jc w:val="center"/>
              <w:rPr>
                <w:color w:val="000000"/>
                <w:sz w:val="18"/>
                <w:szCs w:val="18"/>
              </w:rPr>
            </w:pPr>
            <w:r w:rsidRPr="003917D0">
              <w:rPr>
                <w:color w:val="000000"/>
                <w:sz w:val="18"/>
                <w:szCs w:val="18"/>
              </w:rPr>
              <w:t>desna</w:t>
            </w:r>
          </w:p>
        </w:tc>
        <w:tc>
          <w:tcPr>
            <w:tcW w:w="1339" w:type="dxa"/>
            <w:tcBorders>
              <w:top w:val="nil"/>
              <w:bottom w:val="dotted" w:sz="4" w:space="0" w:color="auto"/>
            </w:tcBorders>
            <w:shd w:val="clear" w:color="auto" w:fill="auto"/>
            <w:noWrap/>
            <w:vAlign w:val="center"/>
            <w:hideMark/>
          </w:tcPr>
          <w:p w14:paraId="3F171335" w14:textId="77777777" w:rsidR="00B003C9" w:rsidRPr="003917D0" w:rsidRDefault="00B003C9" w:rsidP="00A96BDD">
            <w:pPr>
              <w:spacing w:before="120" w:after="60"/>
              <w:jc w:val="center"/>
              <w:rPr>
                <w:color w:val="000000"/>
                <w:sz w:val="18"/>
                <w:szCs w:val="18"/>
              </w:rPr>
            </w:pPr>
            <w:r w:rsidRPr="003917D0">
              <w:rPr>
                <w:color w:val="000000"/>
                <w:sz w:val="18"/>
                <w:szCs w:val="18"/>
              </w:rPr>
              <w:t>527+613</w:t>
            </w:r>
          </w:p>
        </w:tc>
        <w:tc>
          <w:tcPr>
            <w:tcW w:w="1339" w:type="dxa"/>
            <w:tcBorders>
              <w:top w:val="nil"/>
              <w:bottom w:val="dotted" w:sz="4" w:space="0" w:color="auto"/>
              <w:right w:val="single" w:sz="4" w:space="0" w:color="auto"/>
            </w:tcBorders>
            <w:shd w:val="clear" w:color="auto" w:fill="auto"/>
            <w:noWrap/>
            <w:vAlign w:val="center"/>
            <w:hideMark/>
          </w:tcPr>
          <w:p w14:paraId="7348BA1C" w14:textId="77777777" w:rsidR="00B003C9" w:rsidRPr="003917D0" w:rsidRDefault="00B003C9" w:rsidP="00A96BDD">
            <w:pPr>
              <w:spacing w:before="120" w:after="60"/>
              <w:jc w:val="center"/>
              <w:rPr>
                <w:color w:val="000000"/>
                <w:sz w:val="18"/>
                <w:szCs w:val="18"/>
              </w:rPr>
            </w:pPr>
            <w:r w:rsidRPr="003917D0">
              <w:rPr>
                <w:color w:val="000000"/>
                <w:sz w:val="18"/>
                <w:szCs w:val="18"/>
              </w:rPr>
              <w:t>527+795</w:t>
            </w:r>
          </w:p>
        </w:tc>
        <w:tc>
          <w:tcPr>
            <w:tcW w:w="1339" w:type="dxa"/>
            <w:tcBorders>
              <w:top w:val="nil"/>
              <w:left w:val="single" w:sz="4" w:space="0" w:color="auto"/>
              <w:bottom w:val="dotted" w:sz="4" w:space="0" w:color="auto"/>
            </w:tcBorders>
            <w:shd w:val="clear" w:color="auto" w:fill="auto"/>
            <w:noWrap/>
            <w:vAlign w:val="center"/>
            <w:hideMark/>
          </w:tcPr>
          <w:p w14:paraId="4818A68D" w14:textId="77777777" w:rsidR="00B003C9" w:rsidRPr="003917D0" w:rsidRDefault="00B003C9" w:rsidP="00A96BDD">
            <w:pPr>
              <w:spacing w:before="120" w:after="60"/>
              <w:jc w:val="center"/>
              <w:rPr>
                <w:color w:val="000000"/>
                <w:sz w:val="18"/>
                <w:szCs w:val="18"/>
              </w:rPr>
            </w:pPr>
            <w:r w:rsidRPr="003917D0">
              <w:rPr>
                <w:color w:val="000000"/>
                <w:sz w:val="18"/>
                <w:szCs w:val="18"/>
              </w:rPr>
              <w:t>179</w:t>
            </w:r>
          </w:p>
        </w:tc>
        <w:tc>
          <w:tcPr>
            <w:tcW w:w="1339" w:type="dxa"/>
            <w:tcBorders>
              <w:top w:val="nil"/>
              <w:bottom w:val="dotted" w:sz="4" w:space="0" w:color="auto"/>
            </w:tcBorders>
            <w:shd w:val="clear" w:color="auto" w:fill="auto"/>
            <w:noWrap/>
            <w:vAlign w:val="center"/>
            <w:hideMark/>
          </w:tcPr>
          <w:p w14:paraId="74BA5C17" w14:textId="77777777" w:rsidR="00B003C9" w:rsidRPr="003917D0" w:rsidRDefault="00B003C9" w:rsidP="00A96BDD">
            <w:pPr>
              <w:spacing w:before="120" w:after="60"/>
              <w:jc w:val="center"/>
              <w:rPr>
                <w:color w:val="000000"/>
                <w:sz w:val="18"/>
                <w:szCs w:val="18"/>
              </w:rPr>
            </w:pPr>
            <w:r w:rsidRPr="003917D0">
              <w:rPr>
                <w:color w:val="000000"/>
                <w:sz w:val="18"/>
                <w:szCs w:val="18"/>
              </w:rPr>
              <w:t>3,0</w:t>
            </w:r>
          </w:p>
        </w:tc>
        <w:tc>
          <w:tcPr>
            <w:tcW w:w="1339" w:type="dxa"/>
            <w:tcBorders>
              <w:top w:val="nil"/>
              <w:bottom w:val="dotted" w:sz="4" w:space="0" w:color="auto"/>
            </w:tcBorders>
            <w:shd w:val="clear" w:color="auto" w:fill="auto"/>
            <w:noWrap/>
            <w:vAlign w:val="center"/>
            <w:hideMark/>
          </w:tcPr>
          <w:p w14:paraId="2C6BDBA3" w14:textId="77777777" w:rsidR="00B003C9" w:rsidRPr="003917D0" w:rsidRDefault="00B003C9" w:rsidP="00A96BDD">
            <w:pPr>
              <w:spacing w:before="120" w:after="60"/>
              <w:jc w:val="center"/>
              <w:rPr>
                <w:color w:val="000000"/>
                <w:sz w:val="18"/>
                <w:szCs w:val="18"/>
              </w:rPr>
            </w:pPr>
            <w:r w:rsidRPr="003917D0">
              <w:rPr>
                <w:color w:val="000000"/>
                <w:sz w:val="18"/>
                <w:szCs w:val="18"/>
              </w:rPr>
              <w:t>717</w:t>
            </w:r>
          </w:p>
        </w:tc>
      </w:tr>
      <w:tr w:rsidR="00B003C9" w:rsidRPr="003917D0" w14:paraId="2CB37C85" w14:textId="77777777" w:rsidTr="00A15D9D">
        <w:trPr>
          <w:trHeight w:val="300"/>
          <w:jc w:val="center"/>
        </w:trPr>
        <w:tc>
          <w:tcPr>
            <w:tcW w:w="1338" w:type="dxa"/>
            <w:tcBorders>
              <w:top w:val="dotted" w:sz="4" w:space="0" w:color="auto"/>
              <w:bottom w:val="dotted" w:sz="4" w:space="0" w:color="auto"/>
            </w:tcBorders>
            <w:shd w:val="clear" w:color="auto" w:fill="auto"/>
            <w:noWrap/>
            <w:vAlign w:val="center"/>
            <w:hideMark/>
          </w:tcPr>
          <w:p w14:paraId="64CCBC6A" w14:textId="77777777" w:rsidR="00B003C9" w:rsidRPr="003917D0" w:rsidRDefault="00B003C9" w:rsidP="00A96BDD">
            <w:pPr>
              <w:spacing w:before="120" w:after="60"/>
              <w:rPr>
                <w:color w:val="000000"/>
                <w:sz w:val="18"/>
                <w:szCs w:val="18"/>
              </w:rPr>
            </w:pPr>
            <w:r w:rsidRPr="003917D0">
              <w:rPr>
                <w:color w:val="000000"/>
                <w:sz w:val="18"/>
                <w:szCs w:val="18"/>
              </w:rPr>
              <w:t>Sklop-2</w:t>
            </w:r>
          </w:p>
        </w:tc>
        <w:tc>
          <w:tcPr>
            <w:tcW w:w="1338" w:type="dxa"/>
            <w:tcBorders>
              <w:top w:val="dotted" w:sz="4" w:space="0" w:color="auto"/>
              <w:bottom w:val="dotted" w:sz="4" w:space="0" w:color="auto"/>
            </w:tcBorders>
            <w:shd w:val="clear" w:color="auto" w:fill="auto"/>
            <w:noWrap/>
            <w:vAlign w:val="center"/>
            <w:hideMark/>
          </w:tcPr>
          <w:p w14:paraId="1D65147D" w14:textId="77777777" w:rsidR="00B003C9" w:rsidRPr="003917D0" w:rsidRDefault="00B003C9" w:rsidP="00A96BDD">
            <w:pPr>
              <w:spacing w:before="120" w:after="60"/>
              <w:rPr>
                <w:color w:val="000000"/>
                <w:sz w:val="18"/>
                <w:szCs w:val="18"/>
              </w:rPr>
            </w:pPr>
            <w:r w:rsidRPr="003917D0">
              <w:rPr>
                <w:color w:val="000000"/>
                <w:sz w:val="18"/>
                <w:szCs w:val="18"/>
              </w:rPr>
              <w:t>PHO-2</w:t>
            </w:r>
          </w:p>
        </w:tc>
        <w:tc>
          <w:tcPr>
            <w:tcW w:w="1874" w:type="dxa"/>
            <w:tcBorders>
              <w:top w:val="dotted" w:sz="4" w:space="0" w:color="auto"/>
              <w:bottom w:val="dotted" w:sz="4" w:space="0" w:color="auto"/>
            </w:tcBorders>
            <w:shd w:val="clear" w:color="auto" w:fill="auto"/>
            <w:noWrap/>
            <w:vAlign w:val="center"/>
            <w:hideMark/>
          </w:tcPr>
          <w:p w14:paraId="49CFBB0E" w14:textId="77777777" w:rsidR="00B003C9" w:rsidRPr="003917D0" w:rsidRDefault="00B003C9" w:rsidP="00A96BDD">
            <w:pPr>
              <w:spacing w:before="120" w:after="60"/>
              <w:rPr>
                <w:color w:val="000000"/>
                <w:sz w:val="18"/>
                <w:szCs w:val="18"/>
              </w:rPr>
            </w:pPr>
            <w:r w:rsidRPr="003917D0">
              <w:rPr>
                <w:color w:val="000000"/>
                <w:sz w:val="18"/>
                <w:szCs w:val="18"/>
              </w:rPr>
              <w:t>Sava</w:t>
            </w:r>
          </w:p>
        </w:tc>
        <w:tc>
          <w:tcPr>
            <w:tcW w:w="1875" w:type="dxa"/>
            <w:tcBorders>
              <w:top w:val="dotted" w:sz="4" w:space="0" w:color="auto"/>
              <w:bottom w:val="dotted" w:sz="4" w:space="0" w:color="auto"/>
              <w:right w:val="single" w:sz="4" w:space="0" w:color="auto"/>
            </w:tcBorders>
            <w:shd w:val="clear" w:color="auto" w:fill="auto"/>
            <w:noWrap/>
            <w:vAlign w:val="center"/>
            <w:hideMark/>
          </w:tcPr>
          <w:p w14:paraId="4147D20A"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7B51AE2F" w14:textId="77777777" w:rsidR="00B003C9" w:rsidRPr="003917D0" w:rsidRDefault="00B003C9" w:rsidP="00A96BDD">
            <w:pPr>
              <w:spacing w:before="120" w:after="60"/>
              <w:jc w:val="center"/>
              <w:rPr>
                <w:color w:val="000000"/>
                <w:sz w:val="18"/>
                <w:szCs w:val="18"/>
              </w:rPr>
            </w:pPr>
            <w:r w:rsidRPr="003917D0">
              <w:rPr>
                <w:color w:val="000000"/>
                <w:sz w:val="18"/>
                <w:szCs w:val="18"/>
              </w:rPr>
              <w:t>leva</w:t>
            </w:r>
          </w:p>
        </w:tc>
        <w:tc>
          <w:tcPr>
            <w:tcW w:w="1339" w:type="dxa"/>
            <w:tcBorders>
              <w:top w:val="dotted" w:sz="4" w:space="0" w:color="auto"/>
              <w:bottom w:val="dotted" w:sz="4" w:space="0" w:color="auto"/>
            </w:tcBorders>
            <w:shd w:val="clear" w:color="auto" w:fill="auto"/>
            <w:noWrap/>
            <w:vAlign w:val="center"/>
            <w:hideMark/>
          </w:tcPr>
          <w:p w14:paraId="07943824" w14:textId="77777777" w:rsidR="00B003C9" w:rsidRPr="003917D0" w:rsidRDefault="00B003C9" w:rsidP="00A96BDD">
            <w:pPr>
              <w:spacing w:before="120" w:after="60"/>
              <w:jc w:val="center"/>
              <w:rPr>
                <w:color w:val="000000"/>
                <w:sz w:val="18"/>
                <w:szCs w:val="18"/>
              </w:rPr>
            </w:pPr>
            <w:r w:rsidRPr="003917D0">
              <w:rPr>
                <w:color w:val="000000"/>
                <w:sz w:val="18"/>
                <w:szCs w:val="18"/>
              </w:rPr>
              <w:t>528+172</w:t>
            </w:r>
          </w:p>
        </w:tc>
        <w:tc>
          <w:tcPr>
            <w:tcW w:w="1339" w:type="dxa"/>
            <w:tcBorders>
              <w:top w:val="dotted" w:sz="4" w:space="0" w:color="auto"/>
              <w:bottom w:val="dotted" w:sz="4" w:space="0" w:color="auto"/>
              <w:right w:val="single" w:sz="4" w:space="0" w:color="auto"/>
            </w:tcBorders>
            <w:shd w:val="clear" w:color="auto" w:fill="auto"/>
            <w:noWrap/>
            <w:vAlign w:val="center"/>
            <w:hideMark/>
          </w:tcPr>
          <w:p w14:paraId="5C3A6251" w14:textId="77777777" w:rsidR="00B003C9" w:rsidRPr="003917D0" w:rsidRDefault="00B003C9" w:rsidP="00A96BDD">
            <w:pPr>
              <w:spacing w:before="120" w:after="60"/>
              <w:jc w:val="center"/>
              <w:rPr>
                <w:color w:val="000000"/>
                <w:sz w:val="18"/>
                <w:szCs w:val="18"/>
              </w:rPr>
            </w:pPr>
            <w:r w:rsidRPr="003917D0">
              <w:rPr>
                <w:color w:val="000000"/>
                <w:sz w:val="18"/>
                <w:szCs w:val="18"/>
              </w:rPr>
              <w:t>528+452</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46DAA1D4" w14:textId="77777777" w:rsidR="00B003C9" w:rsidRPr="003917D0" w:rsidRDefault="00B003C9" w:rsidP="00A96BDD">
            <w:pPr>
              <w:spacing w:before="120" w:after="60"/>
              <w:jc w:val="center"/>
              <w:rPr>
                <w:color w:val="000000"/>
                <w:sz w:val="18"/>
                <w:szCs w:val="18"/>
              </w:rPr>
            </w:pPr>
            <w:r w:rsidRPr="003917D0">
              <w:rPr>
                <w:color w:val="000000"/>
                <w:sz w:val="18"/>
                <w:szCs w:val="18"/>
              </w:rPr>
              <w:t>282</w:t>
            </w:r>
          </w:p>
        </w:tc>
        <w:tc>
          <w:tcPr>
            <w:tcW w:w="1339" w:type="dxa"/>
            <w:tcBorders>
              <w:top w:val="dotted" w:sz="4" w:space="0" w:color="auto"/>
              <w:bottom w:val="dotted" w:sz="4" w:space="0" w:color="auto"/>
            </w:tcBorders>
            <w:shd w:val="clear" w:color="auto" w:fill="auto"/>
            <w:noWrap/>
            <w:vAlign w:val="center"/>
            <w:hideMark/>
          </w:tcPr>
          <w:p w14:paraId="4C7F2B24" w14:textId="77777777" w:rsidR="00B003C9" w:rsidRPr="003917D0" w:rsidRDefault="00B003C9" w:rsidP="00A96BDD">
            <w:pPr>
              <w:spacing w:before="120" w:after="60"/>
              <w:jc w:val="center"/>
              <w:rPr>
                <w:color w:val="000000"/>
                <w:sz w:val="18"/>
                <w:szCs w:val="18"/>
              </w:rPr>
            </w:pPr>
            <w:r w:rsidRPr="003917D0">
              <w:rPr>
                <w:color w:val="000000"/>
                <w:sz w:val="18"/>
                <w:szCs w:val="18"/>
              </w:rPr>
              <w:t>2,0</w:t>
            </w:r>
          </w:p>
        </w:tc>
        <w:tc>
          <w:tcPr>
            <w:tcW w:w="1339" w:type="dxa"/>
            <w:tcBorders>
              <w:top w:val="dotted" w:sz="4" w:space="0" w:color="auto"/>
              <w:bottom w:val="dotted" w:sz="4" w:space="0" w:color="auto"/>
            </w:tcBorders>
            <w:shd w:val="clear" w:color="auto" w:fill="auto"/>
            <w:noWrap/>
            <w:vAlign w:val="center"/>
            <w:hideMark/>
          </w:tcPr>
          <w:p w14:paraId="45A6D7D9" w14:textId="77777777" w:rsidR="00B003C9" w:rsidRPr="003917D0" w:rsidRDefault="00B003C9" w:rsidP="00A96BDD">
            <w:pPr>
              <w:spacing w:before="120" w:after="60"/>
              <w:jc w:val="center"/>
              <w:rPr>
                <w:color w:val="000000"/>
                <w:sz w:val="18"/>
                <w:szCs w:val="18"/>
              </w:rPr>
            </w:pPr>
            <w:r w:rsidRPr="003917D0">
              <w:rPr>
                <w:color w:val="000000"/>
                <w:sz w:val="18"/>
                <w:szCs w:val="18"/>
              </w:rPr>
              <w:t>847</w:t>
            </w:r>
          </w:p>
        </w:tc>
      </w:tr>
      <w:tr w:rsidR="00B003C9" w:rsidRPr="003917D0" w14:paraId="5CD381B0" w14:textId="77777777" w:rsidTr="00A15D9D">
        <w:trPr>
          <w:trHeight w:val="300"/>
          <w:jc w:val="center"/>
        </w:trPr>
        <w:tc>
          <w:tcPr>
            <w:tcW w:w="1338" w:type="dxa"/>
            <w:tcBorders>
              <w:top w:val="dotted" w:sz="4" w:space="0" w:color="auto"/>
              <w:bottom w:val="nil"/>
            </w:tcBorders>
            <w:shd w:val="clear" w:color="auto" w:fill="auto"/>
            <w:noWrap/>
            <w:vAlign w:val="center"/>
            <w:hideMark/>
          </w:tcPr>
          <w:p w14:paraId="7CBCC83D" w14:textId="77777777" w:rsidR="00B003C9" w:rsidRPr="003917D0" w:rsidRDefault="00B003C9" w:rsidP="00A96BDD">
            <w:pPr>
              <w:spacing w:before="120" w:after="60"/>
              <w:rPr>
                <w:color w:val="000000"/>
                <w:sz w:val="18"/>
                <w:szCs w:val="18"/>
              </w:rPr>
            </w:pPr>
            <w:r w:rsidRPr="003917D0">
              <w:rPr>
                <w:color w:val="000000"/>
                <w:sz w:val="18"/>
                <w:szCs w:val="18"/>
              </w:rPr>
              <w:t>Sklop-3</w:t>
            </w:r>
          </w:p>
        </w:tc>
        <w:tc>
          <w:tcPr>
            <w:tcW w:w="1338" w:type="dxa"/>
            <w:tcBorders>
              <w:top w:val="dotted" w:sz="4" w:space="0" w:color="auto"/>
              <w:bottom w:val="nil"/>
            </w:tcBorders>
            <w:shd w:val="clear" w:color="auto" w:fill="auto"/>
            <w:noWrap/>
            <w:vAlign w:val="center"/>
            <w:hideMark/>
          </w:tcPr>
          <w:p w14:paraId="715AC8C3" w14:textId="77777777" w:rsidR="00B003C9" w:rsidRPr="003917D0" w:rsidRDefault="00B003C9" w:rsidP="00A96BDD">
            <w:pPr>
              <w:spacing w:before="120" w:after="60"/>
              <w:rPr>
                <w:color w:val="000000"/>
                <w:sz w:val="18"/>
                <w:szCs w:val="18"/>
              </w:rPr>
            </w:pPr>
            <w:r w:rsidRPr="003917D0">
              <w:rPr>
                <w:color w:val="000000"/>
                <w:sz w:val="18"/>
                <w:szCs w:val="18"/>
              </w:rPr>
              <w:t>PHO-3a</w:t>
            </w:r>
          </w:p>
        </w:tc>
        <w:tc>
          <w:tcPr>
            <w:tcW w:w="1874" w:type="dxa"/>
            <w:tcBorders>
              <w:top w:val="dotted" w:sz="4" w:space="0" w:color="auto"/>
              <w:bottom w:val="nil"/>
            </w:tcBorders>
            <w:shd w:val="clear" w:color="auto" w:fill="auto"/>
            <w:noWrap/>
            <w:vAlign w:val="center"/>
            <w:hideMark/>
          </w:tcPr>
          <w:p w14:paraId="42D4E3BD" w14:textId="77777777" w:rsidR="00B003C9" w:rsidRPr="003917D0" w:rsidRDefault="00B003C9" w:rsidP="00A96BDD">
            <w:pPr>
              <w:spacing w:before="120" w:after="60"/>
              <w:rPr>
                <w:color w:val="000000"/>
                <w:sz w:val="18"/>
                <w:szCs w:val="18"/>
              </w:rPr>
            </w:pPr>
            <w:r w:rsidRPr="003917D0">
              <w:rPr>
                <w:color w:val="000000"/>
                <w:sz w:val="18"/>
                <w:szCs w:val="18"/>
              </w:rPr>
              <w:t>Sava</w:t>
            </w:r>
          </w:p>
        </w:tc>
        <w:tc>
          <w:tcPr>
            <w:tcW w:w="1875" w:type="dxa"/>
            <w:tcBorders>
              <w:top w:val="dotted" w:sz="4" w:space="0" w:color="auto"/>
              <w:bottom w:val="nil"/>
              <w:right w:val="single" w:sz="4" w:space="0" w:color="auto"/>
            </w:tcBorders>
            <w:shd w:val="clear" w:color="auto" w:fill="auto"/>
            <w:noWrap/>
            <w:vAlign w:val="center"/>
            <w:hideMark/>
          </w:tcPr>
          <w:p w14:paraId="7C31B015"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dotted" w:sz="4" w:space="0" w:color="auto"/>
              <w:left w:val="single" w:sz="4" w:space="0" w:color="auto"/>
              <w:bottom w:val="nil"/>
            </w:tcBorders>
            <w:shd w:val="clear" w:color="auto" w:fill="auto"/>
            <w:noWrap/>
            <w:vAlign w:val="center"/>
            <w:hideMark/>
          </w:tcPr>
          <w:p w14:paraId="193D2173" w14:textId="77777777" w:rsidR="00B003C9" w:rsidRPr="003917D0" w:rsidRDefault="00B003C9" w:rsidP="00A96BDD">
            <w:pPr>
              <w:spacing w:before="120" w:after="60"/>
              <w:jc w:val="center"/>
              <w:rPr>
                <w:color w:val="000000"/>
                <w:sz w:val="18"/>
                <w:szCs w:val="18"/>
              </w:rPr>
            </w:pPr>
            <w:r w:rsidRPr="003917D0">
              <w:rPr>
                <w:color w:val="000000"/>
                <w:sz w:val="18"/>
                <w:szCs w:val="18"/>
              </w:rPr>
              <w:t>desna</w:t>
            </w:r>
          </w:p>
        </w:tc>
        <w:tc>
          <w:tcPr>
            <w:tcW w:w="1339" w:type="dxa"/>
            <w:tcBorders>
              <w:top w:val="dotted" w:sz="4" w:space="0" w:color="auto"/>
              <w:bottom w:val="nil"/>
            </w:tcBorders>
            <w:shd w:val="clear" w:color="auto" w:fill="auto"/>
            <w:noWrap/>
            <w:vAlign w:val="center"/>
            <w:hideMark/>
          </w:tcPr>
          <w:p w14:paraId="5938EA27" w14:textId="77777777" w:rsidR="00B003C9" w:rsidRPr="003917D0" w:rsidRDefault="00B003C9" w:rsidP="00A96BDD">
            <w:pPr>
              <w:spacing w:before="120" w:after="60"/>
              <w:jc w:val="center"/>
              <w:rPr>
                <w:color w:val="000000"/>
                <w:sz w:val="18"/>
                <w:szCs w:val="18"/>
              </w:rPr>
            </w:pPr>
            <w:r w:rsidRPr="003917D0">
              <w:rPr>
                <w:color w:val="000000"/>
                <w:sz w:val="18"/>
                <w:szCs w:val="18"/>
              </w:rPr>
              <w:t>528+139</w:t>
            </w:r>
          </w:p>
        </w:tc>
        <w:tc>
          <w:tcPr>
            <w:tcW w:w="1339" w:type="dxa"/>
            <w:tcBorders>
              <w:top w:val="dotted" w:sz="4" w:space="0" w:color="auto"/>
              <w:bottom w:val="nil"/>
              <w:right w:val="single" w:sz="4" w:space="0" w:color="auto"/>
            </w:tcBorders>
            <w:shd w:val="clear" w:color="auto" w:fill="auto"/>
            <w:noWrap/>
            <w:vAlign w:val="center"/>
            <w:hideMark/>
          </w:tcPr>
          <w:p w14:paraId="777BCEE7" w14:textId="77777777" w:rsidR="00B003C9" w:rsidRPr="003917D0" w:rsidRDefault="00B003C9" w:rsidP="00A96BDD">
            <w:pPr>
              <w:spacing w:before="120" w:after="60"/>
              <w:jc w:val="center"/>
              <w:rPr>
                <w:color w:val="000000"/>
                <w:sz w:val="18"/>
                <w:szCs w:val="18"/>
              </w:rPr>
            </w:pPr>
            <w:r w:rsidRPr="003917D0">
              <w:rPr>
                <w:color w:val="000000"/>
                <w:sz w:val="18"/>
                <w:szCs w:val="18"/>
              </w:rPr>
              <w:t>528+552</w:t>
            </w:r>
          </w:p>
        </w:tc>
        <w:tc>
          <w:tcPr>
            <w:tcW w:w="1339" w:type="dxa"/>
            <w:tcBorders>
              <w:top w:val="dotted" w:sz="4" w:space="0" w:color="auto"/>
              <w:left w:val="single" w:sz="4" w:space="0" w:color="auto"/>
              <w:bottom w:val="nil"/>
            </w:tcBorders>
            <w:shd w:val="clear" w:color="auto" w:fill="auto"/>
            <w:noWrap/>
            <w:vAlign w:val="center"/>
            <w:hideMark/>
          </w:tcPr>
          <w:p w14:paraId="63BD73F8" w14:textId="77777777" w:rsidR="00B003C9" w:rsidRPr="003917D0" w:rsidRDefault="00B003C9" w:rsidP="00A96BDD">
            <w:pPr>
              <w:spacing w:before="120" w:after="60"/>
              <w:jc w:val="center"/>
              <w:rPr>
                <w:color w:val="000000"/>
                <w:sz w:val="18"/>
                <w:szCs w:val="18"/>
              </w:rPr>
            </w:pPr>
            <w:r w:rsidRPr="003917D0">
              <w:rPr>
                <w:color w:val="000000"/>
                <w:sz w:val="18"/>
                <w:szCs w:val="18"/>
              </w:rPr>
              <w:t>416</w:t>
            </w:r>
          </w:p>
        </w:tc>
        <w:tc>
          <w:tcPr>
            <w:tcW w:w="1339" w:type="dxa"/>
            <w:tcBorders>
              <w:top w:val="dotted" w:sz="4" w:space="0" w:color="auto"/>
              <w:bottom w:val="nil"/>
            </w:tcBorders>
            <w:shd w:val="clear" w:color="auto" w:fill="auto"/>
            <w:noWrap/>
            <w:vAlign w:val="center"/>
            <w:hideMark/>
          </w:tcPr>
          <w:p w14:paraId="7616DB44" w14:textId="77777777" w:rsidR="00B003C9" w:rsidRPr="003917D0" w:rsidRDefault="00B003C9" w:rsidP="00A96BDD">
            <w:pPr>
              <w:spacing w:before="120" w:after="60"/>
              <w:jc w:val="center"/>
              <w:rPr>
                <w:color w:val="000000"/>
                <w:sz w:val="18"/>
                <w:szCs w:val="18"/>
              </w:rPr>
            </w:pPr>
            <w:r w:rsidRPr="003917D0">
              <w:rPr>
                <w:color w:val="000000"/>
                <w:sz w:val="18"/>
                <w:szCs w:val="18"/>
              </w:rPr>
              <w:t>2.5</w:t>
            </w:r>
          </w:p>
        </w:tc>
        <w:tc>
          <w:tcPr>
            <w:tcW w:w="1339" w:type="dxa"/>
            <w:tcBorders>
              <w:top w:val="dotted" w:sz="4" w:space="0" w:color="auto"/>
              <w:bottom w:val="nil"/>
            </w:tcBorders>
            <w:shd w:val="clear" w:color="auto" w:fill="auto"/>
            <w:noWrap/>
            <w:vAlign w:val="center"/>
            <w:hideMark/>
          </w:tcPr>
          <w:p w14:paraId="65E6A84D" w14:textId="77777777" w:rsidR="00B003C9" w:rsidRPr="003917D0" w:rsidRDefault="00B003C9" w:rsidP="00A96BDD">
            <w:pPr>
              <w:spacing w:before="120" w:after="60"/>
              <w:jc w:val="center"/>
              <w:rPr>
                <w:color w:val="000000"/>
                <w:sz w:val="18"/>
                <w:szCs w:val="18"/>
              </w:rPr>
            </w:pPr>
            <w:r w:rsidRPr="003917D0">
              <w:rPr>
                <w:color w:val="000000"/>
                <w:sz w:val="18"/>
                <w:szCs w:val="18"/>
              </w:rPr>
              <w:t>1.455</w:t>
            </w:r>
          </w:p>
        </w:tc>
      </w:tr>
      <w:tr w:rsidR="00B003C9" w:rsidRPr="003917D0" w14:paraId="38731EDF" w14:textId="77777777" w:rsidTr="00A15D9D">
        <w:trPr>
          <w:trHeight w:val="300"/>
          <w:jc w:val="center"/>
        </w:trPr>
        <w:tc>
          <w:tcPr>
            <w:tcW w:w="1338" w:type="dxa"/>
            <w:tcBorders>
              <w:top w:val="nil"/>
              <w:bottom w:val="dotted" w:sz="4" w:space="0" w:color="auto"/>
            </w:tcBorders>
            <w:shd w:val="clear" w:color="auto" w:fill="auto"/>
            <w:noWrap/>
            <w:vAlign w:val="center"/>
            <w:hideMark/>
          </w:tcPr>
          <w:p w14:paraId="39233679" w14:textId="77777777" w:rsidR="00B003C9" w:rsidRPr="003917D0" w:rsidRDefault="00B003C9" w:rsidP="00A96BDD">
            <w:pPr>
              <w:spacing w:before="120" w:after="60"/>
              <w:rPr>
                <w:color w:val="000000"/>
                <w:sz w:val="18"/>
                <w:szCs w:val="18"/>
              </w:rPr>
            </w:pPr>
            <w:r w:rsidRPr="003917D0">
              <w:rPr>
                <w:color w:val="000000"/>
                <w:sz w:val="18"/>
                <w:szCs w:val="18"/>
              </w:rPr>
              <w:t> </w:t>
            </w:r>
          </w:p>
        </w:tc>
        <w:tc>
          <w:tcPr>
            <w:tcW w:w="1338" w:type="dxa"/>
            <w:tcBorders>
              <w:top w:val="nil"/>
              <w:bottom w:val="dotted" w:sz="4" w:space="0" w:color="auto"/>
            </w:tcBorders>
            <w:shd w:val="clear" w:color="auto" w:fill="auto"/>
            <w:noWrap/>
            <w:vAlign w:val="center"/>
            <w:hideMark/>
          </w:tcPr>
          <w:p w14:paraId="16ED8B43" w14:textId="77777777" w:rsidR="00B003C9" w:rsidRPr="003917D0" w:rsidRDefault="00B003C9" w:rsidP="00A96BDD">
            <w:pPr>
              <w:spacing w:before="120" w:after="60"/>
              <w:rPr>
                <w:color w:val="000000"/>
                <w:sz w:val="18"/>
                <w:szCs w:val="18"/>
              </w:rPr>
            </w:pPr>
            <w:r w:rsidRPr="003917D0">
              <w:rPr>
                <w:color w:val="000000"/>
                <w:sz w:val="18"/>
                <w:szCs w:val="18"/>
              </w:rPr>
              <w:t>PHO-3b</w:t>
            </w:r>
          </w:p>
        </w:tc>
        <w:tc>
          <w:tcPr>
            <w:tcW w:w="1874" w:type="dxa"/>
            <w:tcBorders>
              <w:top w:val="nil"/>
              <w:bottom w:val="dotted" w:sz="4" w:space="0" w:color="auto"/>
            </w:tcBorders>
            <w:shd w:val="clear" w:color="auto" w:fill="auto"/>
            <w:noWrap/>
            <w:vAlign w:val="center"/>
            <w:hideMark/>
          </w:tcPr>
          <w:p w14:paraId="320451DF" w14:textId="77777777" w:rsidR="00B003C9" w:rsidRPr="003917D0" w:rsidRDefault="00B003C9" w:rsidP="00A96BDD">
            <w:pPr>
              <w:spacing w:before="120" w:after="60"/>
              <w:rPr>
                <w:color w:val="000000"/>
                <w:sz w:val="18"/>
                <w:szCs w:val="18"/>
              </w:rPr>
            </w:pPr>
            <w:r w:rsidRPr="003917D0">
              <w:rPr>
                <w:color w:val="000000"/>
                <w:sz w:val="18"/>
                <w:szCs w:val="18"/>
              </w:rPr>
              <w:t>Sava</w:t>
            </w:r>
          </w:p>
        </w:tc>
        <w:tc>
          <w:tcPr>
            <w:tcW w:w="1875" w:type="dxa"/>
            <w:tcBorders>
              <w:top w:val="nil"/>
              <w:bottom w:val="dotted" w:sz="4" w:space="0" w:color="auto"/>
              <w:right w:val="single" w:sz="4" w:space="0" w:color="auto"/>
            </w:tcBorders>
            <w:shd w:val="clear" w:color="auto" w:fill="auto"/>
            <w:noWrap/>
            <w:vAlign w:val="center"/>
            <w:hideMark/>
          </w:tcPr>
          <w:p w14:paraId="6AC5AB41"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nil"/>
              <w:left w:val="single" w:sz="4" w:space="0" w:color="auto"/>
              <w:bottom w:val="dotted" w:sz="4" w:space="0" w:color="auto"/>
            </w:tcBorders>
            <w:shd w:val="clear" w:color="auto" w:fill="auto"/>
            <w:noWrap/>
            <w:vAlign w:val="center"/>
            <w:hideMark/>
          </w:tcPr>
          <w:p w14:paraId="3C47D540" w14:textId="77777777" w:rsidR="00B003C9" w:rsidRPr="003917D0" w:rsidRDefault="00B003C9" w:rsidP="00A96BDD">
            <w:pPr>
              <w:spacing w:before="120" w:after="60"/>
              <w:jc w:val="center"/>
              <w:rPr>
                <w:color w:val="000000"/>
                <w:sz w:val="18"/>
                <w:szCs w:val="18"/>
              </w:rPr>
            </w:pPr>
            <w:r w:rsidRPr="003917D0">
              <w:rPr>
                <w:color w:val="000000"/>
                <w:sz w:val="18"/>
                <w:szCs w:val="18"/>
              </w:rPr>
              <w:t>desna</w:t>
            </w:r>
          </w:p>
        </w:tc>
        <w:tc>
          <w:tcPr>
            <w:tcW w:w="1339" w:type="dxa"/>
            <w:tcBorders>
              <w:top w:val="nil"/>
              <w:bottom w:val="dotted" w:sz="4" w:space="0" w:color="auto"/>
            </w:tcBorders>
            <w:shd w:val="clear" w:color="auto" w:fill="auto"/>
            <w:noWrap/>
            <w:vAlign w:val="center"/>
            <w:hideMark/>
          </w:tcPr>
          <w:p w14:paraId="2ACCBCD0" w14:textId="77777777" w:rsidR="00B003C9" w:rsidRPr="003917D0" w:rsidRDefault="00B003C9" w:rsidP="00A96BDD">
            <w:pPr>
              <w:spacing w:before="120" w:after="60"/>
              <w:jc w:val="center"/>
              <w:rPr>
                <w:color w:val="000000"/>
                <w:sz w:val="18"/>
                <w:szCs w:val="18"/>
              </w:rPr>
            </w:pPr>
            <w:r w:rsidRPr="003917D0">
              <w:rPr>
                <w:color w:val="000000"/>
                <w:sz w:val="18"/>
                <w:szCs w:val="18"/>
              </w:rPr>
              <w:t>528+552</w:t>
            </w:r>
          </w:p>
        </w:tc>
        <w:tc>
          <w:tcPr>
            <w:tcW w:w="1339" w:type="dxa"/>
            <w:tcBorders>
              <w:top w:val="nil"/>
              <w:bottom w:val="dotted" w:sz="4" w:space="0" w:color="auto"/>
              <w:right w:val="single" w:sz="4" w:space="0" w:color="auto"/>
            </w:tcBorders>
            <w:shd w:val="clear" w:color="auto" w:fill="auto"/>
            <w:noWrap/>
            <w:vAlign w:val="center"/>
            <w:hideMark/>
          </w:tcPr>
          <w:p w14:paraId="0B7432C2" w14:textId="77777777" w:rsidR="00B003C9" w:rsidRPr="003917D0" w:rsidRDefault="00B003C9" w:rsidP="00A96BDD">
            <w:pPr>
              <w:spacing w:before="120" w:after="60"/>
              <w:jc w:val="center"/>
              <w:rPr>
                <w:color w:val="000000"/>
                <w:sz w:val="18"/>
                <w:szCs w:val="18"/>
              </w:rPr>
            </w:pPr>
            <w:r w:rsidRPr="003917D0">
              <w:rPr>
                <w:color w:val="000000"/>
                <w:sz w:val="18"/>
                <w:szCs w:val="18"/>
              </w:rPr>
              <w:t>528+941</w:t>
            </w:r>
          </w:p>
        </w:tc>
        <w:tc>
          <w:tcPr>
            <w:tcW w:w="1339" w:type="dxa"/>
            <w:tcBorders>
              <w:top w:val="nil"/>
              <w:left w:val="single" w:sz="4" w:space="0" w:color="auto"/>
              <w:bottom w:val="dotted" w:sz="4" w:space="0" w:color="auto"/>
            </w:tcBorders>
            <w:shd w:val="clear" w:color="auto" w:fill="auto"/>
            <w:noWrap/>
            <w:vAlign w:val="center"/>
            <w:hideMark/>
          </w:tcPr>
          <w:p w14:paraId="03CC02FD" w14:textId="77777777" w:rsidR="00B003C9" w:rsidRPr="003917D0" w:rsidRDefault="00B003C9" w:rsidP="00A96BDD">
            <w:pPr>
              <w:spacing w:before="120" w:after="60"/>
              <w:jc w:val="center"/>
              <w:rPr>
                <w:color w:val="000000"/>
                <w:sz w:val="18"/>
                <w:szCs w:val="18"/>
              </w:rPr>
            </w:pPr>
            <w:r w:rsidRPr="003917D0">
              <w:rPr>
                <w:color w:val="000000"/>
                <w:sz w:val="18"/>
                <w:szCs w:val="18"/>
              </w:rPr>
              <w:t>390</w:t>
            </w:r>
          </w:p>
        </w:tc>
        <w:tc>
          <w:tcPr>
            <w:tcW w:w="1339" w:type="dxa"/>
            <w:tcBorders>
              <w:top w:val="nil"/>
              <w:bottom w:val="dotted" w:sz="4" w:space="0" w:color="auto"/>
            </w:tcBorders>
            <w:shd w:val="clear" w:color="auto" w:fill="auto"/>
            <w:noWrap/>
            <w:vAlign w:val="center"/>
            <w:hideMark/>
          </w:tcPr>
          <w:p w14:paraId="449B5477" w14:textId="77777777" w:rsidR="00B003C9" w:rsidRPr="003917D0" w:rsidRDefault="00B003C9" w:rsidP="00A96BDD">
            <w:pPr>
              <w:spacing w:before="120" w:after="60"/>
              <w:jc w:val="center"/>
              <w:rPr>
                <w:color w:val="000000"/>
                <w:sz w:val="18"/>
                <w:szCs w:val="18"/>
              </w:rPr>
            </w:pPr>
            <w:r w:rsidRPr="003917D0">
              <w:rPr>
                <w:color w:val="000000"/>
                <w:sz w:val="18"/>
                <w:szCs w:val="18"/>
              </w:rPr>
              <w:t>2.0</w:t>
            </w:r>
          </w:p>
        </w:tc>
        <w:tc>
          <w:tcPr>
            <w:tcW w:w="1339" w:type="dxa"/>
            <w:tcBorders>
              <w:top w:val="nil"/>
              <w:bottom w:val="dotted" w:sz="4" w:space="0" w:color="auto"/>
            </w:tcBorders>
            <w:shd w:val="clear" w:color="auto" w:fill="auto"/>
            <w:noWrap/>
            <w:vAlign w:val="center"/>
            <w:hideMark/>
          </w:tcPr>
          <w:p w14:paraId="160427AF" w14:textId="77777777" w:rsidR="00B003C9" w:rsidRPr="003917D0" w:rsidRDefault="00B003C9" w:rsidP="00A96BDD">
            <w:pPr>
              <w:spacing w:before="120" w:after="60"/>
              <w:jc w:val="center"/>
              <w:rPr>
                <w:color w:val="000000"/>
                <w:sz w:val="18"/>
                <w:szCs w:val="18"/>
              </w:rPr>
            </w:pPr>
            <w:r w:rsidRPr="003917D0">
              <w:rPr>
                <w:color w:val="000000"/>
                <w:sz w:val="18"/>
                <w:szCs w:val="18"/>
              </w:rPr>
              <w:t>1.171</w:t>
            </w:r>
          </w:p>
        </w:tc>
      </w:tr>
      <w:tr w:rsidR="00B003C9" w:rsidRPr="003917D0" w14:paraId="615B9C69" w14:textId="77777777" w:rsidTr="00A15D9D">
        <w:trPr>
          <w:trHeight w:val="300"/>
          <w:jc w:val="center"/>
        </w:trPr>
        <w:tc>
          <w:tcPr>
            <w:tcW w:w="1338" w:type="dxa"/>
            <w:tcBorders>
              <w:top w:val="dotted" w:sz="4" w:space="0" w:color="auto"/>
              <w:bottom w:val="dotted" w:sz="4" w:space="0" w:color="auto"/>
            </w:tcBorders>
            <w:shd w:val="clear" w:color="auto" w:fill="auto"/>
            <w:noWrap/>
            <w:vAlign w:val="center"/>
            <w:hideMark/>
          </w:tcPr>
          <w:p w14:paraId="337410A0" w14:textId="77777777" w:rsidR="00B003C9" w:rsidRPr="003917D0" w:rsidRDefault="00B003C9" w:rsidP="00A96BDD">
            <w:pPr>
              <w:spacing w:before="120" w:after="60"/>
              <w:rPr>
                <w:color w:val="000000"/>
                <w:sz w:val="18"/>
                <w:szCs w:val="18"/>
              </w:rPr>
            </w:pPr>
            <w:r w:rsidRPr="003917D0">
              <w:rPr>
                <w:color w:val="000000"/>
                <w:sz w:val="18"/>
                <w:szCs w:val="18"/>
              </w:rPr>
              <w:t>Sklop-4</w:t>
            </w:r>
          </w:p>
        </w:tc>
        <w:tc>
          <w:tcPr>
            <w:tcW w:w="1338" w:type="dxa"/>
            <w:tcBorders>
              <w:top w:val="dotted" w:sz="4" w:space="0" w:color="auto"/>
              <w:bottom w:val="dotted" w:sz="4" w:space="0" w:color="auto"/>
            </w:tcBorders>
            <w:shd w:val="clear" w:color="auto" w:fill="auto"/>
            <w:noWrap/>
            <w:vAlign w:val="center"/>
            <w:hideMark/>
          </w:tcPr>
          <w:p w14:paraId="06AEAC23" w14:textId="77777777" w:rsidR="00B003C9" w:rsidRPr="003917D0" w:rsidRDefault="00B003C9" w:rsidP="00A96BDD">
            <w:pPr>
              <w:spacing w:before="120" w:after="60"/>
              <w:rPr>
                <w:color w:val="000000"/>
                <w:sz w:val="18"/>
                <w:szCs w:val="18"/>
              </w:rPr>
            </w:pPr>
            <w:r w:rsidRPr="003917D0">
              <w:rPr>
                <w:color w:val="000000"/>
                <w:sz w:val="18"/>
                <w:szCs w:val="18"/>
              </w:rPr>
              <w:t>PHO-4</w:t>
            </w:r>
          </w:p>
        </w:tc>
        <w:tc>
          <w:tcPr>
            <w:tcW w:w="1874" w:type="dxa"/>
            <w:tcBorders>
              <w:top w:val="dotted" w:sz="4" w:space="0" w:color="auto"/>
              <w:bottom w:val="dotted" w:sz="4" w:space="0" w:color="auto"/>
            </w:tcBorders>
            <w:shd w:val="clear" w:color="auto" w:fill="auto"/>
            <w:noWrap/>
            <w:vAlign w:val="center"/>
            <w:hideMark/>
          </w:tcPr>
          <w:p w14:paraId="760E5E4E" w14:textId="77777777" w:rsidR="00B003C9" w:rsidRPr="003917D0" w:rsidRDefault="00B003C9" w:rsidP="00A96BDD">
            <w:pPr>
              <w:spacing w:before="120" w:after="60"/>
              <w:rPr>
                <w:color w:val="000000"/>
                <w:sz w:val="18"/>
                <w:szCs w:val="18"/>
              </w:rPr>
            </w:pPr>
            <w:r w:rsidRPr="003917D0">
              <w:rPr>
                <w:color w:val="000000"/>
                <w:sz w:val="18"/>
                <w:szCs w:val="18"/>
              </w:rPr>
              <w:t>Ponoviče</w:t>
            </w:r>
          </w:p>
        </w:tc>
        <w:tc>
          <w:tcPr>
            <w:tcW w:w="1875" w:type="dxa"/>
            <w:tcBorders>
              <w:top w:val="dotted" w:sz="4" w:space="0" w:color="auto"/>
              <w:bottom w:val="dotted" w:sz="4" w:space="0" w:color="auto"/>
              <w:right w:val="single" w:sz="4" w:space="0" w:color="auto"/>
            </w:tcBorders>
            <w:shd w:val="clear" w:color="auto" w:fill="auto"/>
            <w:noWrap/>
            <w:vAlign w:val="center"/>
            <w:hideMark/>
          </w:tcPr>
          <w:p w14:paraId="2044BAE4"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07C28DAE" w14:textId="77777777" w:rsidR="00B003C9" w:rsidRPr="003917D0" w:rsidRDefault="00B003C9" w:rsidP="00A96BDD">
            <w:pPr>
              <w:spacing w:before="120" w:after="60"/>
              <w:jc w:val="center"/>
              <w:rPr>
                <w:color w:val="000000"/>
                <w:sz w:val="18"/>
                <w:szCs w:val="18"/>
              </w:rPr>
            </w:pPr>
            <w:r w:rsidRPr="003917D0">
              <w:rPr>
                <w:color w:val="000000"/>
                <w:sz w:val="18"/>
                <w:szCs w:val="18"/>
              </w:rPr>
              <w:t>desna</w:t>
            </w:r>
          </w:p>
        </w:tc>
        <w:tc>
          <w:tcPr>
            <w:tcW w:w="1339" w:type="dxa"/>
            <w:tcBorders>
              <w:top w:val="dotted" w:sz="4" w:space="0" w:color="auto"/>
              <w:bottom w:val="dotted" w:sz="4" w:space="0" w:color="auto"/>
            </w:tcBorders>
            <w:shd w:val="clear" w:color="auto" w:fill="auto"/>
            <w:noWrap/>
            <w:vAlign w:val="center"/>
            <w:hideMark/>
          </w:tcPr>
          <w:p w14:paraId="4DC1FF50" w14:textId="77777777" w:rsidR="00B003C9" w:rsidRPr="003917D0" w:rsidRDefault="00B003C9" w:rsidP="00A96BDD">
            <w:pPr>
              <w:spacing w:before="120" w:after="60"/>
              <w:jc w:val="center"/>
              <w:rPr>
                <w:color w:val="000000"/>
                <w:sz w:val="18"/>
                <w:szCs w:val="18"/>
              </w:rPr>
            </w:pPr>
            <w:r w:rsidRPr="003917D0">
              <w:rPr>
                <w:color w:val="000000"/>
                <w:sz w:val="18"/>
                <w:szCs w:val="18"/>
              </w:rPr>
              <w:t>531+997</w:t>
            </w:r>
          </w:p>
        </w:tc>
        <w:tc>
          <w:tcPr>
            <w:tcW w:w="1339" w:type="dxa"/>
            <w:tcBorders>
              <w:top w:val="dotted" w:sz="4" w:space="0" w:color="auto"/>
              <w:bottom w:val="dotted" w:sz="4" w:space="0" w:color="auto"/>
              <w:right w:val="single" w:sz="4" w:space="0" w:color="auto"/>
            </w:tcBorders>
            <w:shd w:val="clear" w:color="auto" w:fill="auto"/>
            <w:noWrap/>
            <w:vAlign w:val="center"/>
            <w:hideMark/>
          </w:tcPr>
          <w:p w14:paraId="266C7542" w14:textId="77777777" w:rsidR="00B003C9" w:rsidRPr="003917D0" w:rsidRDefault="00B003C9" w:rsidP="00A96BDD">
            <w:pPr>
              <w:spacing w:before="120" w:after="60"/>
              <w:jc w:val="center"/>
              <w:rPr>
                <w:color w:val="000000"/>
                <w:sz w:val="18"/>
                <w:szCs w:val="18"/>
              </w:rPr>
            </w:pPr>
            <w:r w:rsidRPr="003917D0">
              <w:rPr>
                <w:color w:val="000000"/>
                <w:sz w:val="18"/>
                <w:szCs w:val="18"/>
              </w:rPr>
              <w:t>532+689</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29DB2C9C" w14:textId="77777777" w:rsidR="00B003C9" w:rsidRPr="003917D0" w:rsidRDefault="00B003C9" w:rsidP="00A96BDD">
            <w:pPr>
              <w:spacing w:before="120" w:after="60"/>
              <w:jc w:val="center"/>
              <w:rPr>
                <w:color w:val="000000"/>
                <w:sz w:val="18"/>
                <w:szCs w:val="18"/>
              </w:rPr>
            </w:pPr>
            <w:r w:rsidRPr="003917D0">
              <w:rPr>
                <w:color w:val="000000"/>
                <w:sz w:val="18"/>
                <w:szCs w:val="18"/>
              </w:rPr>
              <w:t>692</w:t>
            </w:r>
          </w:p>
        </w:tc>
        <w:tc>
          <w:tcPr>
            <w:tcW w:w="1339" w:type="dxa"/>
            <w:tcBorders>
              <w:top w:val="dotted" w:sz="4" w:space="0" w:color="auto"/>
              <w:bottom w:val="dotted" w:sz="4" w:space="0" w:color="auto"/>
            </w:tcBorders>
            <w:shd w:val="clear" w:color="auto" w:fill="auto"/>
            <w:noWrap/>
            <w:vAlign w:val="center"/>
            <w:hideMark/>
          </w:tcPr>
          <w:p w14:paraId="584B2906" w14:textId="77777777" w:rsidR="00B003C9" w:rsidRPr="003917D0" w:rsidRDefault="00B003C9" w:rsidP="00A96BDD">
            <w:pPr>
              <w:spacing w:before="120" w:after="60"/>
              <w:jc w:val="center"/>
              <w:rPr>
                <w:color w:val="000000"/>
                <w:sz w:val="18"/>
                <w:szCs w:val="18"/>
              </w:rPr>
            </w:pPr>
            <w:r w:rsidRPr="003917D0">
              <w:rPr>
                <w:color w:val="000000"/>
                <w:sz w:val="18"/>
                <w:szCs w:val="18"/>
              </w:rPr>
              <w:t>2.0</w:t>
            </w:r>
          </w:p>
        </w:tc>
        <w:tc>
          <w:tcPr>
            <w:tcW w:w="1339" w:type="dxa"/>
            <w:tcBorders>
              <w:top w:val="dotted" w:sz="4" w:space="0" w:color="auto"/>
              <w:bottom w:val="dotted" w:sz="4" w:space="0" w:color="auto"/>
            </w:tcBorders>
            <w:shd w:val="clear" w:color="auto" w:fill="auto"/>
            <w:noWrap/>
            <w:vAlign w:val="center"/>
            <w:hideMark/>
          </w:tcPr>
          <w:p w14:paraId="5671A88A" w14:textId="77777777" w:rsidR="00B003C9" w:rsidRPr="003917D0" w:rsidRDefault="00B003C9" w:rsidP="00A96BDD">
            <w:pPr>
              <w:spacing w:before="120" w:after="60"/>
              <w:jc w:val="center"/>
              <w:rPr>
                <w:color w:val="000000"/>
                <w:sz w:val="18"/>
                <w:szCs w:val="18"/>
              </w:rPr>
            </w:pPr>
            <w:r w:rsidRPr="003917D0">
              <w:rPr>
                <w:color w:val="000000"/>
                <w:sz w:val="18"/>
                <w:szCs w:val="18"/>
              </w:rPr>
              <w:t>2.077</w:t>
            </w:r>
          </w:p>
        </w:tc>
      </w:tr>
      <w:tr w:rsidR="00B003C9" w:rsidRPr="003917D0" w14:paraId="2D34C815" w14:textId="77777777" w:rsidTr="00A15D9D">
        <w:trPr>
          <w:trHeight w:val="300"/>
          <w:jc w:val="center"/>
        </w:trPr>
        <w:tc>
          <w:tcPr>
            <w:tcW w:w="1338" w:type="dxa"/>
            <w:tcBorders>
              <w:top w:val="dotted" w:sz="4" w:space="0" w:color="auto"/>
              <w:bottom w:val="dotted" w:sz="4" w:space="0" w:color="auto"/>
            </w:tcBorders>
            <w:shd w:val="clear" w:color="auto" w:fill="auto"/>
            <w:noWrap/>
            <w:vAlign w:val="center"/>
            <w:hideMark/>
          </w:tcPr>
          <w:p w14:paraId="128C3FAA" w14:textId="77777777" w:rsidR="00B003C9" w:rsidRPr="003917D0" w:rsidRDefault="00B003C9" w:rsidP="00A96BDD">
            <w:pPr>
              <w:spacing w:before="120" w:after="60"/>
              <w:rPr>
                <w:color w:val="000000"/>
                <w:sz w:val="18"/>
                <w:szCs w:val="18"/>
              </w:rPr>
            </w:pPr>
            <w:r w:rsidRPr="003917D0">
              <w:rPr>
                <w:color w:val="000000"/>
                <w:sz w:val="18"/>
                <w:szCs w:val="18"/>
              </w:rPr>
              <w:t>Sklop-5</w:t>
            </w:r>
          </w:p>
        </w:tc>
        <w:tc>
          <w:tcPr>
            <w:tcW w:w="1338" w:type="dxa"/>
            <w:tcBorders>
              <w:top w:val="dotted" w:sz="4" w:space="0" w:color="auto"/>
              <w:bottom w:val="dotted" w:sz="4" w:space="0" w:color="auto"/>
            </w:tcBorders>
            <w:shd w:val="clear" w:color="auto" w:fill="auto"/>
            <w:noWrap/>
            <w:vAlign w:val="center"/>
            <w:hideMark/>
          </w:tcPr>
          <w:p w14:paraId="2973163B" w14:textId="77777777" w:rsidR="00B003C9" w:rsidRPr="003917D0" w:rsidRDefault="00B003C9" w:rsidP="00A96BDD">
            <w:pPr>
              <w:spacing w:before="120" w:after="60"/>
              <w:rPr>
                <w:color w:val="000000"/>
                <w:sz w:val="18"/>
                <w:szCs w:val="18"/>
              </w:rPr>
            </w:pPr>
            <w:r w:rsidRPr="003917D0">
              <w:rPr>
                <w:color w:val="000000"/>
                <w:sz w:val="18"/>
                <w:szCs w:val="18"/>
              </w:rPr>
              <w:t>PHO-5</w:t>
            </w:r>
          </w:p>
        </w:tc>
        <w:tc>
          <w:tcPr>
            <w:tcW w:w="1874" w:type="dxa"/>
            <w:tcBorders>
              <w:top w:val="dotted" w:sz="4" w:space="0" w:color="auto"/>
              <w:bottom w:val="dotted" w:sz="4" w:space="0" w:color="auto"/>
            </w:tcBorders>
            <w:shd w:val="clear" w:color="auto" w:fill="auto"/>
            <w:noWrap/>
            <w:vAlign w:val="center"/>
            <w:hideMark/>
          </w:tcPr>
          <w:p w14:paraId="3F28951F" w14:textId="77777777" w:rsidR="00B003C9" w:rsidRPr="003917D0" w:rsidRDefault="00B003C9" w:rsidP="00A96BDD">
            <w:pPr>
              <w:spacing w:before="120" w:after="60"/>
              <w:rPr>
                <w:color w:val="000000"/>
                <w:sz w:val="18"/>
                <w:szCs w:val="18"/>
              </w:rPr>
            </w:pPr>
            <w:r w:rsidRPr="003917D0">
              <w:rPr>
                <w:color w:val="000000"/>
                <w:sz w:val="18"/>
                <w:szCs w:val="18"/>
              </w:rPr>
              <w:t>Litija</w:t>
            </w:r>
          </w:p>
        </w:tc>
        <w:tc>
          <w:tcPr>
            <w:tcW w:w="1875" w:type="dxa"/>
            <w:tcBorders>
              <w:top w:val="dotted" w:sz="4" w:space="0" w:color="auto"/>
              <w:bottom w:val="dotted" w:sz="4" w:space="0" w:color="auto"/>
              <w:right w:val="single" w:sz="4" w:space="0" w:color="auto"/>
            </w:tcBorders>
            <w:shd w:val="clear" w:color="auto" w:fill="auto"/>
            <w:noWrap/>
            <w:vAlign w:val="center"/>
            <w:hideMark/>
          </w:tcPr>
          <w:p w14:paraId="12EDAF3D"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43687CFE" w14:textId="77777777" w:rsidR="00B003C9" w:rsidRPr="003917D0" w:rsidRDefault="00B003C9" w:rsidP="00A96BDD">
            <w:pPr>
              <w:spacing w:before="120" w:after="60"/>
              <w:jc w:val="center"/>
              <w:rPr>
                <w:color w:val="000000"/>
                <w:sz w:val="18"/>
                <w:szCs w:val="18"/>
              </w:rPr>
            </w:pPr>
            <w:r w:rsidRPr="003917D0">
              <w:rPr>
                <w:color w:val="000000"/>
                <w:sz w:val="18"/>
                <w:szCs w:val="18"/>
              </w:rPr>
              <w:t>leva</w:t>
            </w:r>
          </w:p>
        </w:tc>
        <w:tc>
          <w:tcPr>
            <w:tcW w:w="1339" w:type="dxa"/>
            <w:tcBorders>
              <w:top w:val="dotted" w:sz="4" w:space="0" w:color="auto"/>
              <w:bottom w:val="dotted" w:sz="4" w:space="0" w:color="auto"/>
            </w:tcBorders>
            <w:shd w:val="clear" w:color="auto" w:fill="auto"/>
            <w:noWrap/>
            <w:vAlign w:val="center"/>
            <w:hideMark/>
          </w:tcPr>
          <w:p w14:paraId="1A900134" w14:textId="77777777" w:rsidR="00B003C9" w:rsidRPr="003917D0" w:rsidRDefault="00B003C9" w:rsidP="00A96BDD">
            <w:pPr>
              <w:spacing w:before="120" w:after="60"/>
              <w:jc w:val="center"/>
              <w:rPr>
                <w:color w:val="000000"/>
                <w:sz w:val="18"/>
                <w:szCs w:val="18"/>
              </w:rPr>
            </w:pPr>
            <w:r w:rsidRPr="003917D0">
              <w:rPr>
                <w:color w:val="000000"/>
                <w:sz w:val="18"/>
                <w:szCs w:val="18"/>
              </w:rPr>
              <w:t>534+078</w:t>
            </w:r>
          </w:p>
        </w:tc>
        <w:tc>
          <w:tcPr>
            <w:tcW w:w="1339" w:type="dxa"/>
            <w:tcBorders>
              <w:top w:val="dotted" w:sz="4" w:space="0" w:color="auto"/>
              <w:bottom w:val="dotted" w:sz="4" w:space="0" w:color="auto"/>
              <w:right w:val="single" w:sz="4" w:space="0" w:color="auto"/>
            </w:tcBorders>
            <w:shd w:val="clear" w:color="auto" w:fill="auto"/>
            <w:noWrap/>
            <w:vAlign w:val="center"/>
            <w:hideMark/>
          </w:tcPr>
          <w:p w14:paraId="218AF512" w14:textId="77777777" w:rsidR="00B003C9" w:rsidRPr="003917D0" w:rsidRDefault="00B003C9" w:rsidP="00A96BDD">
            <w:pPr>
              <w:spacing w:before="120" w:after="60"/>
              <w:jc w:val="center"/>
              <w:rPr>
                <w:color w:val="000000"/>
                <w:sz w:val="18"/>
                <w:szCs w:val="18"/>
              </w:rPr>
            </w:pPr>
            <w:r w:rsidRPr="003917D0">
              <w:rPr>
                <w:color w:val="000000"/>
                <w:sz w:val="18"/>
                <w:szCs w:val="18"/>
              </w:rPr>
              <w:t>534+587</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6AE86A76" w14:textId="77777777" w:rsidR="00B003C9" w:rsidRPr="003917D0" w:rsidRDefault="00B003C9" w:rsidP="00A96BDD">
            <w:pPr>
              <w:spacing w:before="120" w:after="60"/>
              <w:jc w:val="center"/>
              <w:rPr>
                <w:color w:val="000000"/>
                <w:sz w:val="18"/>
                <w:szCs w:val="18"/>
              </w:rPr>
            </w:pPr>
            <w:r w:rsidRPr="003917D0">
              <w:rPr>
                <w:color w:val="000000"/>
                <w:sz w:val="18"/>
                <w:szCs w:val="18"/>
              </w:rPr>
              <w:t>514</w:t>
            </w:r>
          </w:p>
        </w:tc>
        <w:tc>
          <w:tcPr>
            <w:tcW w:w="1339" w:type="dxa"/>
            <w:tcBorders>
              <w:top w:val="dotted" w:sz="4" w:space="0" w:color="auto"/>
              <w:bottom w:val="dotted" w:sz="4" w:space="0" w:color="auto"/>
            </w:tcBorders>
            <w:shd w:val="clear" w:color="auto" w:fill="auto"/>
            <w:noWrap/>
            <w:vAlign w:val="center"/>
            <w:hideMark/>
          </w:tcPr>
          <w:p w14:paraId="7149102C" w14:textId="77777777" w:rsidR="00B003C9" w:rsidRPr="003917D0" w:rsidRDefault="00B003C9" w:rsidP="00A96BDD">
            <w:pPr>
              <w:spacing w:before="120" w:after="60"/>
              <w:jc w:val="center"/>
              <w:rPr>
                <w:color w:val="000000"/>
                <w:sz w:val="18"/>
                <w:szCs w:val="18"/>
              </w:rPr>
            </w:pPr>
            <w:r w:rsidRPr="003917D0">
              <w:rPr>
                <w:color w:val="000000"/>
                <w:sz w:val="18"/>
                <w:szCs w:val="18"/>
              </w:rPr>
              <w:t>2.5</w:t>
            </w:r>
          </w:p>
        </w:tc>
        <w:tc>
          <w:tcPr>
            <w:tcW w:w="1339" w:type="dxa"/>
            <w:tcBorders>
              <w:top w:val="dotted" w:sz="4" w:space="0" w:color="auto"/>
              <w:bottom w:val="dotted" w:sz="4" w:space="0" w:color="auto"/>
            </w:tcBorders>
            <w:shd w:val="clear" w:color="auto" w:fill="auto"/>
            <w:noWrap/>
            <w:vAlign w:val="center"/>
            <w:hideMark/>
          </w:tcPr>
          <w:p w14:paraId="1AFE69FD" w14:textId="77777777" w:rsidR="00B003C9" w:rsidRPr="003917D0" w:rsidRDefault="00B003C9" w:rsidP="00A96BDD">
            <w:pPr>
              <w:spacing w:before="120" w:after="60"/>
              <w:jc w:val="center"/>
              <w:rPr>
                <w:color w:val="000000"/>
                <w:sz w:val="18"/>
                <w:szCs w:val="18"/>
              </w:rPr>
            </w:pPr>
            <w:r w:rsidRPr="003917D0">
              <w:rPr>
                <w:color w:val="000000"/>
                <w:sz w:val="18"/>
                <w:szCs w:val="18"/>
              </w:rPr>
              <w:t>1.797</w:t>
            </w:r>
          </w:p>
        </w:tc>
      </w:tr>
      <w:tr w:rsidR="00B003C9" w:rsidRPr="003917D0" w14:paraId="4BA0BF9E" w14:textId="77777777" w:rsidTr="00A15D9D">
        <w:trPr>
          <w:trHeight w:val="300"/>
          <w:jc w:val="center"/>
        </w:trPr>
        <w:tc>
          <w:tcPr>
            <w:tcW w:w="1338" w:type="dxa"/>
            <w:tcBorders>
              <w:top w:val="dotted" w:sz="4" w:space="0" w:color="auto"/>
              <w:bottom w:val="dotted" w:sz="4" w:space="0" w:color="auto"/>
            </w:tcBorders>
            <w:shd w:val="clear" w:color="auto" w:fill="auto"/>
            <w:noWrap/>
            <w:vAlign w:val="center"/>
            <w:hideMark/>
          </w:tcPr>
          <w:p w14:paraId="5CEC97CE" w14:textId="77777777" w:rsidR="00B003C9" w:rsidRPr="003917D0" w:rsidRDefault="00B003C9" w:rsidP="00A96BDD">
            <w:pPr>
              <w:spacing w:before="120" w:after="60"/>
              <w:rPr>
                <w:color w:val="000000"/>
                <w:sz w:val="18"/>
                <w:szCs w:val="18"/>
              </w:rPr>
            </w:pPr>
            <w:r w:rsidRPr="003917D0">
              <w:rPr>
                <w:color w:val="000000"/>
                <w:sz w:val="18"/>
                <w:szCs w:val="18"/>
              </w:rPr>
              <w:t>Sklop-6</w:t>
            </w:r>
          </w:p>
        </w:tc>
        <w:tc>
          <w:tcPr>
            <w:tcW w:w="1338" w:type="dxa"/>
            <w:tcBorders>
              <w:top w:val="dotted" w:sz="4" w:space="0" w:color="auto"/>
              <w:bottom w:val="dotted" w:sz="4" w:space="0" w:color="auto"/>
            </w:tcBorders>
            <w:shd w:val="clear" w:color="auto" w:fill="auto"/>
            <w:noWrap/>
            <w:vAlign w:val="center"/>
            <w:hideMark/>
          </w:tcPr>
          <w:p w14:paraId="7B88B34B" w14:textId="77777777" w:rsidR="00B003C9" w:rsidRPr="003917D0" w:rsidRDefault="00B003C9" w:rsidP="00A96BDD">
            <w:pPr>
              <w:spacing w:before="120" w:after="60"/>
              <w:rPr>
                <w:color w:val="000000"/>
                <w:sz w:val="18"/>
                <w:szCs w:val="18"/>
              </w:rPr>
            </w:pPr>
            <w:r w:rsidRPr="003917D0">
              <w:rPr>
                <w:color w:val="000000"/>
                <w:sz w:val="18"/>
                <w:szCs w:val="18"/>
              </w:rPr>
              <w:t>PHO-6</w:t>
            </w:r>
          </w:p>
        </w:tc>
        <w:tc>
          <w:tcPr>
            <w:tcW w:w="1874" w:type="dxa"/>
            <w:tcBorders>
              <w:top w:val="dotted" w:sz="4" w:space="0" w:color="auto"/>
              <w:bottom w:val="dotted" w:sz="4" w:space="0" w:color="auto"/>
            </w:tcBorders>
            <w:shd w:val="clear" w:color="auto" w:fill="auto"/>
            <w:noWrap/>
            <w:vAlign w:val="center"/>
            <w:hideMark/>
          </w:tcPr>
          <w:p w14:paraId="46532EF2" w14:textId="77777777" w:rsidR="00B003C9" w:rsidRPr="003917D0" w:rsidRDefault="00B003C9" w:rsidP="00A96BDD">
            <w:pPr>
              <w:spacing w:before="120" w:after="60"/>
              <w:rPr>
                <w:color w:val="000000"/>
                <w:sz w:val="18"/>
                <w:szCs w:val="18"/>
              </w:rPr>
            </w:pPr>
            <w:r w:rsidRPr="003917D0">
              <w:rPr>
                <w:color w:val="000000"/>
                <w:sz w:val="18"/>
                <w:szCs w:val="18"/>
              </w:rPr>
              <w:t>Litija</w:t>
            </w:r>
          </w:p>
        </w:tc>
        <w:tc>
          <w:tcPr>
            <w:tcW w:w="1875" w:type="dxa"/>
            <w:tcBorders>
              <w:top w:val="dotted" w:sz="4" w:space="0" w:color="auto"/>
              <w:bottom w:val="dotted" w:sz="4" w:space="0" w:color="auto"/>
              <w:right w:val="single" w:sz="4" w:space="0" w:color="auto"/>
            </w:tcBorders>
            <w:shd w:val="clear" w:color="auto" w:fill="auto"/>
            <w:noWrap/>
            <w:vAlign w:val="center"/>
            <w:hideMark/>
          </w:tcPr>
          <w:p w14:paraId="003CC692"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369A7B8C" w14:textId="77777777" w:rsidR="00B003C9" w:rsidRPr="003917D0" w:rsidRDefault="00B003C9" w:rsidP="00A96BDD">
            <w:pPr>
              <w:spacing w:before="120" w:after="60"/>
              <w:jc w:val="center"/>
              <w:rPr>
                <w:color w:val="000000"/>
                <w:sz w:val="18"/>
                <w:szCs w:val="18"/>
              </w:rPr>
            </w:pPr>
            <w:r w:rsidRPr="003917D0">
              <w:rPr>
                <w:color w:val="000000"/>
                <w:sz w:val="18"/>
                <w:szCs w:val="18"/>
              </w:rPr>
              <w:t>desna</w:t>
            </w:r>
          </w:p>
        </w:tc>
        <w:tc>
          <w:tcPr>
            <w:tcW w:w="1339" w:type="dxa"/>
            <w:tcBorders>
              <w:top w:val="dotted" w:sz="4" w:space="0" w:color="auto"/>
              <w:bottom w:val="dotted" w:sz="4" w:space="0" w:color="auto"/>
            </w:tcBorders>
            <w:shd w:val="clear" w:color="auto" w:fill="auto"/>
            <w:noWrap/>
            <w:vAlign w:val="center"/>
            <w:hideMark/>
          </w:tcPr>
          <w:p w14:paraId="5F827FA7" w14:textId="77777777" w:rsidR="00B003C9" w:rsidRPr="003917D0" w:rsidRDefault="00B003C9" w:rsidP="00A96BDD">
            <w:pPr>
              <w:spacing w:before="120" w:after="60"/>
              <w:jc w:val="center"/>
              <w:rPr>
                <w:color w:val="000000"/>
                <w:sz w:val="18"/>
                <w:szCs w:val="18"/>
              </w:rPr>
            </w:pPr>
            <w:r w:rsidRPr="003917D0">
              <w:rPr>
                <w:color w:val="000000"/>
                <w:sz w:val="18"/>
                <w:szCs w:val="18"/>
              </w:rPr>
              <w:t>534+924</w:t>
            </w:r>
          </w:p>
        </w:tc>
        <w:tc>
          <w:tcPr>
            <w:tcW w:w="1339" w:type="dxa"/>
            <w:tcBorders>
              <w:top w:val="dotted" w:sz="4" w:space="0" w:color="auto"/>
              <w:bottom w:val="dotted" w:sz="4" w:space="0" w:color="auto"/>
              <w:right w:val="single" w:sz="4" w:space="0" w:color="auto"/>
            </w:tcBorders>
            <w:shd w:val="clear" w:color="auto" w:fill="auto"/>
            <w:noWrap/>
            <w:vAlign w:val="center"/>
            <w:hideMark/>
          </w:tcPr>
          <w:p w14:paraId="2C681112" w14:textId="77777777" w:rsidR="00B003C9" w:rsidRPr="003917D0" w:rsidRDefault="00B003C9" w:rsidP="00A96BDD">
            <w:pPr>
              <w:spacing w:before="120" w:after="60"/>
              <w:jc w:val="center"/>
              <w:rPr>
                <w:color w:val="000000"/>
                <w:sz w:val="18"/>
                <w:szCs w:val="18"/>
              </w:rPr>
            </w:pPr>
            <w:r w:rsidRPr="003917D0">
              <w:rPr>
                <w:color w:val="000000"/>
                <w:sz w:val="18"/>
                <w:szCs w:val="18"/>
              </w:rPr>
              <w:t>536+566</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2F63AC7E" w14:textId="77777777" w:rsidR="00B003C9" w:rsidRPr="003917D0" w:rsidRDefault="00B003C9" w:rsidP="00A96BDD">
            <w:pPr>
              <w:spacing w:before="120" w:after="60"/>
              <w:jc w:val="center"/>
              <w:rPr>
                <w:color w:val="000000"/>
                <w:sz w:val="18"/>
                <w:szCs w:val="18"/>
              </w:rPr>
            </w:pPr>
            <w:r w:rsidRPr="003917D0">
              <w:rPr>
                <w:color w:val="000000"/>
                <w:sz w:val="18"/>
                <w:szCs w:val="18"/>
              </w:rPr>
              <w:t>1.625</w:t>
            </w:r>
          </w:p>
        </w:tc>
        <w:tc>
          <w:tcPr>
            <w:tcW w:w="1339" w:type="dxa"/>
            <w:tcBorders>
              <w:top w:val="dotted" w:sz="4" w:space="0" w:color="auto"/>
              <w:bottom w:val="dotted" w:sz="4" w:space="0" w:color="auto"/>
            </w:tcBorders>
            <w:shd w:val="clear" w:color="auto" w:fill="auto"/>
            <w:noWrap/>
            <w:vAlign w:val="center"/>
            <w:hideMark/>
          </w:tcPr>
          <w:p w14:paraId="1DDD2628" w14:textId="77777777" w:rsidR="00B003C9" w:rsidRPr="003917D0" w:rsidRDefault="00B003C9" w:rsidP="00A96BDD">
            <w:pPr>
              <w:spacing w:before="120" w:after="60"/>
              <w:jc w:val="center"/>
              <w:rPr>
                <w:color w:val="000000"/>
                <w:sz w:val="18"/>
                <w:szCs w:val="18"/>
              </w:rPr>
            </w:pPr>
            <w:r w:rsidRPr="003917D0">
              <w:rPr>
                <w:color w:val="000000"/>
                <w:sz w:val="18"/>
                <w:szCs w:val="18"/>
              </w:rPr>
              <w:t>2.5</w:t>
            </w:r>
          </w:p>
        </w:tc>
        <w:tc>
          <w:tcPr>
            <w:tcW w:w="1339" w:type="dxa"/>
            <w:tcBorders>
              <w:top w:val="dotted" w:sz="4" w:space="0" w:color="auto"/>
              <w:bottom w:val="dotted" w:sz="4" w:space="0" w:color="auto"/>
            </w:tcBorders>
            <w:shd w:val="clear" w:color="auto" w:fill="auto"/>
            <w:noWrap/>
            <w:vAlign w:val="center"/>
            <w:hideMark/>
          </w:tcPr>
          <w:p w14:paraId="480D91D7" w14:textId="77777777" w:rsidR="00B003C9" w:rsidRPr="003917D0" w:rsidRDefault="00B003C9" w:rsidP="00A96BDD">
            <w:pPr>
              <w:spacing w:before="120" w:after="60"/>
              <w:jc w:val="center"/>
              <w:rPr>
                <w:color w:val="000000"/>
                <w:sz w:val="18"/>
                <w:szCs w:val="18"/>
              </w:rPr>
            </w:pPr>
            <w:r w:rsidRPr="003917D0">
              <w:rPr>
                <w:color w:val="000000"/>
                <w:sz w:val="18"/>
                <w:szCs w:val="18"/>
              </w:rPr>
              <w:t>5.689</w:t>
            </w:r>
          </w:p>
        </w:tc>
      </w:tr>
      <w:tr w:rsidR="00B003C9" w:rsidRPr="003917D0" w14:paraId="3FCAD6B4" w14:textId="77777777" w:rsidTr="00A15D9D">
        <w:trPr>
          <w:trHeight w:val="300"/>
          <w:jc w:val="center"/>
        </w:trPr>
        <w:tc>
          <w:tcPr>
            <w:tcW w:w="1338" w:type="dxa"/>
            <w:tcBorders>
              <w:top w:val="dotted" w:sz="4" w:space="0" w:color="auto"/>
              <w:bottom w:val="nil"/>
            </w:tcBorders>
            <w:shd w:val="clear" w:color="auto" w:fill="auto"/>
            <w:noWrap/>
            <w:vAlign w:val="center"/>
            <w:hideMark/>
          </w:tcPr>
          <w:p w14:paraId="70E3FA6B" w14:textId="77777777" w:rsidR="00B003C9" w:rsidRPr="003917D0" w:rsidRDefault="00B003C9" w:rsidP="00A96BDD">
            <w:pPr>
              <w:spacing w:before="120" w:after="60"/>
              <w:rPr>
                <w:color w:val="000000"/>
                <w:sz w:val="18"/>
                <w:szCs w:val="18"/>
              </w:rPr>
            </w:pPr>
            <w:r w:rsidRPr="003917D0">
              <w:rPr>
                <w:color w:val="000000"/>
                <w:sz w:val="18"/>
                <w:szCs w:val="18"/>
              </w:rPr>
              <w:t>Sklop-7</w:t>
            </w:r>
          </w:p>
        </w:tc>
        <w:tc>
          <w:tcPr>
            <w:tcW w:w="1338" w:type="dxa"/>
            <w:tcBorders>
              <w:top w:val="dotted" w:sz="4" w:space="0" w:color="auto"/>
              <w:bottom w:val="nil"/>
            </w:tcBorders>
            <w:shd w:val="clear" w:color="auto" w:fill="auto"/>
            <w:noWrap/>
            <w:vAlign w:val="center"/>
            <w:hideMark/>
          </w:tcPr>
          <w:p w14:paraId="750ADBE5" w14:textId="77777777" w:rsidR="00B003C9" w:rsidRPr="003917D0" w:rsidRDefault="00B003C9" w:rsidP="00A96BDD">
            <w:pPr>
              <w:spacing w:before="120" w:after="60"/>
              <w:rPr>
                <w:color w:val="000000"/>
                <w:sz w:val="18"/>
                <w:szCs w:val="18"/>
              </w:rPr>
            </w:pPr>
            <w:r w:rsidRPr="003917D0">
              <w:rPr>
                <w:color w:val="000000"/>
                <w:sz w:val="18"/>
                <w:szCs w:val="18"/>
              </w:rPr>
              <w:t>PHO-7a</w:t>
            </w:r>
          </w:p>
        </w:tc>
        <w:tc>
          <w:tcPr>
            <w:tcW w:w="1874" w:type="dxa"/>
            <w:tcBorders>
              <w:top w:val="dotted" w:sz="4" w:space="0" w:color="auto"/>
              <w:bottom w:val="nil"/>
            </w:tcBorders>
            <w:shd w:val="clear" w:color="auto" w:fill="auto"/>
            <w:noWrap/>
            <w:vAlign w:val="center"/>
            <w:hideMark/>
          </w:tcPr>
          <w:p w14:paraId="3CA2D84D" w14:textId="77777777" w:rsidR="00B003C9" w:rsidRPr="003917D0" w:rsidRDefault="00B003C9" w:rsidP="00A96BDD">
            <w:pPr>
              <w:spacing w:before="120" w:after="60"/>
              <w:rPr>
                <w:color w:val="000000"/>
                <w:sz w:val="18"/>
                <w:szCs w:val="18"/>
              </w:rPr>
            </w:pPr>
            <w:r w:rsidRPr="003917D0">
              <w:rPr>
                <w:color w:val="000000"/>
                <w:sz w:val="18"/>
                <w:szCs w:val="18"/>
              </w:rPr>
              <w:t>Zgornji Log</w:t>
            </w:r>
          </w:p>
        </w:tc>
        <w:tc>
          <w:tcPr>
            <w:tcW w:w="1875" w:type="dxa"/>
            <w:tcBorders>
              <w:top w:val="dotted" w:sz="4" w:space="0" w:color="auto"/>
              <w:bottom w:val="nil"/>
              <w:right w:val="single" w:sz="4" w:space="0" w:color="auto"/>
            </w:tcBorders>
            <w:shd w:val="clear" w:color="auto" w:fill="auto"/>
            <w:noWrap/>
            <w:vAlign w:val="center"/>
            <w:hideMark/>
          </w:tcPr>
          <w:p w14:paraId="4E50E268"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dotted" w:sz="4" w:space="0" w:color="auto"/>
              <w:left w:val="single" w:sz="4" w:space="0" w:color="auto"/>
              <w:bottom w:val="nil"/>
            </w:tcBorders>
            <w:shd w:val="clear" w:color="auto" w:fill="auto"/>
            <w:noWrap/>
            <w:vAlign w:val="center"/>
            <w:hideMark/>
          </w:tcPr>
          <w:p w14:paraId="100A80DB" w14:textId="77777777" w:rsidR="00B003C9" w:rsidRPr="003917D0" w:rsidRDefault="00B003C9" w:rsidP="00A96BDD">
            <w:pPr>
              <w:spacing w:before="120" w:after="60"/>
              <w:jc w:val="center"/>
              <w:rPr>
                <w:color w:val="000000"/>
                <w:sz w:val="18"/>
                <w:szCs w:val="18"/>
              </w:rPr>
            </w:pPr>
            <w:r w:rsidRPr="003917D0">
              <w:rPr>
                <w:color w:val="000000"/>
                <w:sz w:val="18"/>
                <w:szCs w:val="18"/>
              </w:rPr>
              <w:t>desna</w:t>
            </w:r>
          </w:p>
        </w:tc>
        <w:tc>
          <w:tcPr>
            <w:tcW w:w="1339" w:type="dxa"/>
            <w:tcBorders>
              <w:top w:val="dotted" w:sz="4" w:space="0" w:color="auto"/>
              <w:bottom w:val="nil"/>
            </w:tcBorders>
            <w:shd w:val="clear" w:color="auto" w:fill="auto"/>
            <w:noWrap/>
            <w:vAlign w:val="center"/>
            <w:hideMark/>
          </w:tcPr>
          <w:p w14:paraId="7DFE1990" w14:textId="77777777" w:rsidR="00B003C9" w:rsidRPr="003917D0" w:rsidRDefault="00B003C9" w:rsidP="00A96BDD">
            <w:pPr>
              <w:spacing w:before="120" w:after="60"/>
              <w:jc w:val="center"/>
              <w:rPr>
                <w:color w:val="000000"/>
                <w:sz w:val="18"/>
                <w:szCs w:val="18"/>
              </w:rPr>
            </w:pPr>
            <w:r w:rsidRPr="003917D0">
              <w:rPr>
                <w:color w:val="000000"/>
                <w:sz w:val="18"/>
                <w:szCs w:val="18"/>
              </w:rPr>
              <w:t>537+083</w:t>
            </w:r>
          </w:p>
        </w:tc>
        <w:tc>
          <w:tcPr>
            <w:tcW w:w="1339" w:type="dxa"/>
            <w:tcBorders>
              <w:top w:val="dotted" w:sz="4" w:space="0" w:color="auto"/>
              <w:bottom w:val="nil"/>
              <w:right w:val="single" w:sz="4" w:space="0" w:color="auto"/>
            </w:tcBorders>
            <w:shd w:val="clear" w:color="auto" w:fill="auto"/>
            <w:noWrap/>
            <w:vAlign w:val="center"/>
            <w:hideMark/>
          </w:tcPr>
          <w:p w14:paraId="18279882" w14:textId="77777777" w:rsidR="00B003C9" w:rsidRPr="003917D0" w:rsidRDefault="00B003C9" w:rsidP="00A96BDD">
            <w:pPr>
              <w:spacing w:before="120" w:after="60"/>
              <w:jc w:val="center"/>
              <w:rPr>
                <w:color w:val="000000"/>
                <w:sz w:val="18"/>
                <w:szCs w:val="18"/>
              </w:rPr>
            </w:pPr>
            <w:r w:rsidRPr="003917D0">
              <w:rPr>
                <w:color w:val="000000"/>
                <w:sz w:val="18"/>
                <w:szCs w:val="18"/>
              </w:rPr>
              <w:t>537+377</w:t>
            </w:r>
          </w:p>
        </w:tc>
        <w:tc>
          <w:tcPr>
            <w:tcW w:w="1339" w:type="dxa"/>
            <w:tcBorders>
              <w:top w:val="dotted" w:sz="4" w:space="0" w:color="auto"/>
              <w:left w:val="single" w:sz="4" w:space="0" w:color="auto"/>
              <w:bottom w:val="nil"/>
            </w:tcBorders>
            <w:shd w:val="clear" w:color="auto" w:fill="auto"/>
            <w:noWrap/>
            <w:vAlign w:val="center"/>
            <w:hideMark/>
          </w:tcPr>
          <w:p w14:paraId="42127BFB" w14:textId="77777777" w:rsidR="00B003C9" w:rsidRPr="003917D0" w:rsidRDefault="00B003C9" w:rsidP="00A96BDD">
            <w:pPr>
              <w:spacing w:before="120" w:after="60"/>
              <w:jc w:val="center"/>
              <w:rPr>
                <w:color w:val="000000"/>
                <w:sz w:val="18"/>
                <w:szCs w:val="18"/>
              </w:rPr>
            </w:pPr>
            <w:r w:rsidRPr="003917D0">
              <w:rPr>
                <w:color w:val="000000"/>
                <w:sz w:val="18"/>
                <w:szCs w:val="18"/>
              </w:rPr>
              <w:t>294</w:t>
            </w:r>
          </w:p>
        </w:tc>
        <w:tc>
          <w:tcPr>
            <w:tcW w:w="1339" w:type="dxa"/>
            <w:tcBorders>
              <w:top w:val="dotted" w:sz="4" w:space="0" w:color="auto"/>
              <w:bottom w:val="nil"/>
            </w:tcBorders>
            <w:shd w:val="clear" w:color="auto" w:fill="auto"/>
            <w:noWrap/>
            <w:vAlign w:val="center"/>
            <w:hideMark/>
          </w:tcPr>
          <w:p w14:paraId="5A2B3455" w14:textId="77777777" w:rsidR="00B003C9" w:rsidRPr="003917D0" w:rsidRDefault="00B003C9" w:rsidP="00A96BDD">
            <w:pPr>
              <w:spacing w:before="120" w:after="60"/>
              <w:jc w:val="center"/>
              <w:rPr>
                <w:color w:val="000000"/>
                <w:sz w:val="18"/>
                <w:szCs w:val="18"/>
              </w:rPr>
            </w:pPr>
            <w:r w:rsidRPr="003917D0">
              <w:rPr>
                <w:color w:val="000000"/>
                <w:sz w:val="18"/>
                <w:szCs w:val="18"/>
              </w:rPr>
              <w:t>2.5</w:t>
            </w:r>
          </w:p>
        </w:tc>
        <w:tc>
          <w:tcPr>
            <w:tcW w:w="1339" w:type="dxa"/>
            <w:tcBorders>
              <w:top w:val="dotted" w:sz="4" w:space="0" w:color="auto"/>
              <w:bottom w:val="nil"/>
            </w:tcBorders>
            <w:shd w:val="clear" w:color="auto" w:fill="auto"/>
            <w:noWrap/>
            <w:vAlign w:val="center"/>
            <w:hideMark/>
          </w:tcPr>
          <w:p w14:paraId="46838D26" w14:textId="77777777" w:rsidR="00B003C9" w:rsidRPr="003917D0" w:rsidRDefault="00B003C9" w:rsidP="00A96BDD">
            <w:pPr>
              <w:spacing w:before="120" w:after="60"/>
              <w:jc w:val="center"/>
              <w:rPr>
                <w:color w:val="000000"/>
                <w:sz w:val="18"/>
                <w:szCs w:val="18"/>
              </w:rPr>
            </w:pPr>
            <w:r w:rsidRPr="003917D0">
              <w:rPr>
                <w:color w:val="000000"/>
                <w:sz w:val="18"/>
                <w:szCs w:val="18"/>
              </w:rPr>
              <w:t>1.030</w:t>
            </w:r>
          </w:p>
        </w:tc>
      </w:tr>
      <w:tr w:rsidR="00B003C9" w:rsidRPr="003917D0" w14:paraId="7D66FBA8" w14:textId="77777777" w:rsidTr="00A15D9D">
        <w:trPr>
          <w:trHeight w:val="300"/>
          <w:jc w:val="center"/>
        </w:trPr>
        <w:tc>
          <w:tcPr>
            <w:tcW w:w="1338" w:type="dxa"/>
            <w:tcBorders>
              <w:top w:val="nil"/>
              <w:bottom w:val="dotted" w:sz="4" w:space="0" w:color="auto"/>
            </w:tcBorders>
            <w:shd w:val="clear" w:color="auto" w:fill="auto"/>
            <w:noWrap/>
            <w:vAlign w:val="center"/>
            <w:hideMark/>
          </w:tcPr>
          <w:p w14:paraId="639B8072" w14:textId="77777777" w:rsidR="00B003C9" w:rsidRPr="003917D0" w:rsidRDefault="00B003C9" w:rsidP="00A96BDD">
            <w:pPr>
              <w:spacing w:before="120" w:after="60"/>
              <w:rPr>
                <w:color w:val="000000"/>
                <w:sz w:val="18"/>
                <w:szCs w:val="18"/>
              </w:rPr>
            </w:pPr>
            <w:r w:rsidRPr="003917D0">
              <w:rPr>
                <w:color w:val="000000"/>
                <w:sz w:val="18"/>
                <w:szCs w:val="18"/>
              </w:rPr>
              <w:t> </w:t>
            </w:r>
          </w:p>
        </w:tc>
        <w:tc>
          <w:tcPr>
            <w:tcW w:w="1338" w:type="dxa"/>
            <w:tcBorders>
              <w:top w:val="nil"/>
              <w:bottom w:val="dotted" w:sz="4" w:space="0" w:color="auto"/>
            </w:tcBorders>
            <w:shd w:val="clear" w:color="auto" w:fill="auto"/>
            <w:noWrap/>
            <w:vAlign w:val="center"/>
            <w:hideMark/>
          </w:tcPr>
          <w:p w14:paraId="5F9B7313" w14:textId="77777777" w:rsidR="00B003C9" w:rsidRPr="003917D0" w:rsidRDefault="00B003C9" w:rsidP="00A96BDD">
            <w:pPr>
              <w:spacing w:before="120" w:after="60"/>
              <w:rPr>
                <w:color w:val="000000"/>
                <w:sz w:val="18"/>
                <w:szCs w:val="18"/>
              </w:rPr>
            </w:pPr>
            <w:r w:rsidRPr="003917D0">
              <w:rPr>
                <w:color w:val="000000"/>
                <w:sz w:val="18"/>
                <w:szCs w:val="18"/>
              </w:rPr>
              <w:t>PHO-7b</w:t>
            </w:r>
          </w:p>
        </w:tc>
        <w:tc>
          <w:tcPr>
            <w:tcW w:w="1874" w:type="dxa"/>
            <w:tcBorders>
              <w:top w:val="nil"/>
              <w:bottom w:val="dotted" w:sz="4" w:space="0" w:color="auto"/>
            </w:tcBorders>
            <w:shd w:val="clear" w:color="auto" w:fill="auto"/>
            <w:noWrap/>
            <w:vAlign w:val="center"/>
            <w:hideMark/>
          </w:tcPr>
          <w:p w14:paraId="699A7BB0" w14:textId="77777777" w:rsidR="00B003C9" w:rsidRPr="003917D0" w:rsidRDefault="00B003C9" w:rsidP="00A96BDD">
            <w:pPr>
              <w:spacing w:before="120" w:after="60"/>
              <w:rPr>
                <w:color w:val="000000"/>
                <w:sz w:val="18"/>
                <w:szCs w:val="18"/>
              </w:rPr>
            </w:pPr>
            <w:r w:rsidRPr="003917D0">
              <w:rPr>
                <w:color w:val="000000"/>
                <w:sz w:val="18"/>
                <w:szCs w:val="18"/>
              </w:rPr>
              <w:t>Zgornji Log</w:t>
            </w:r>
          </w:p>
        </w:tc>
        <w:tc>
          <w:tcPr>
            <w:tcW w:w="1875" w:type="dxa"/>
            <w:tcBorders>
              <w:top w:val="nil"/>
              <w:bottom w:val="dotted" w:sz="4" w:space="0" w:color="auto"/>
              <w:right w:val="single" w:sz="4" w:space="0" w:color="auto"/>
            </w:tcBorders>
            <w:shd w:val="clear" w:color="auto" w:fill="auto"/>
            <w:noWrap/>
            <w:vAlign w:val="center"/>
            <w:hideMark/>
          </w:tcPr>
          <w:p w14:paraId="6687FC55"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nil"/>
              <w:left w:val="single" w:sz="4" w:space="0" w:color="auto"/>
              <w:bottom w:val="dotted" w:sz="4" w:space="0" w:color="auto"/>
            </w:tcBorders>
            <w:shd w:val="clear" w:color="auto" w:fill="auto"/>
            <w:noWrap/>
            <w:vAlign w:val="center"/>
            <w:hideMark/>
          </w:tcPr>
          <w:p w14:paraId="09E82A37" w14:textId="77777777" w:rsidR="00B003C9" w:rsidRPr="003917D0" w:rsidRDefault="00B003C9" w:rsidP="00A96BDD">
            <w:pPr>
              <w:spacing w:before="120" w:after="60"/>
              <w:jc w:val="center"/>
              <w:rPr>
                <w:color w:val="000000"/>
                <w:sz w:val="18"/>
                <w:szCs w:val="18"/>
              </w:rPr>
            </w:pPr>
            <w:r w:rsidRPr="003917D0">
              <w:rPr>
                <w:color w:val="000000"/>
                <w:sz w:val="18"/>
                <w:szCs w:val="18"/>
              </w:rPr>
              <w:t>desna</w:t>
            </w:r>
          </w:p>
        </w:tc>
        <w:tc>
          <w:tcPr>
            <w:tcW w:w="1339" w:type="dxa"/>
            <w:tcBorders>
              <w:top w:val="nil"/>
              <w:bottom w:val="dotted" w:sz="4" w:space="0" w:color="auto"/>
            </w:tcBorders>
            <w:shd w:val="clear" w:color="auto" w:fill="auto"/>
            <w:noWrap/>
            <w:vAlign w:val="center"/>
            <w:hideMark/>
          </w:tcPr>
          <w:p w14:paraId="2AA83196" w14:textId="77777777" w:rsidR="00B003C9" w:rsidRPr="003917D0" w:rsidRDefault="00B003C9" w:rsidP="00A96BDD">
            <w:pPr>
              <w:spacing w:before="120" w:after="60"/>
              <w:jc w:val="center"/>
              <w:rPr>
                <w:color w:val="000000"/>
                <w:sz w:val="18"/>
                <w:szCs w:val="18"/>
              </w:rPr>
            </w:pPr>
            <w:r w:rsidRPr="003917D0">
              <w:rPr>
                <w:color w:val="000000"/>
                <w:sz w:val="18"/>
                <w:szCs w:val="18"/>
              </w:rPr>
              <w:t>537+377</w:t>
            </w:r>
          </w:p>
        </w:tc>
        <w:tc>
          <w:tcPr>
            <w:tcW w:w="1339" w:type="dxa"/>
            <w:tcBorders>
              <w:top w:val="nil"/>
              <w:bottom w:val="dotted" w:sz="4" w:space="0" w:color="auto"/>
              <w:right w:val="single" w:sz="4" w:space="0" w:color="auto"/>
            </w:tcBorders>
            <w:shd w:val="clear" w:color="auto" w:fill="auto"/>
            <w:noWrap/>
            <w:vAlign w:val="center"/>
            <w:hideMark/>
          </w:tcPr>
          <w:p w14:paraId="11830469" w14:textId="77777777" w:rsidR="00B003C9" w:rsidRPr="003917D0" w:rsidRDefault="00B003C9" w:rsidP="00A96BDD">
            <w:pPr>
              <w:spacing w:before="120" w:after="60"/>
              <w:jc w:val="center"/>
              <w:rPr>
                <w:color w:val="000000"/>
                <w:sz w:val="18"/>
                <w:szCs w:val="18"/>
              </w:rPr>
            </w:pPr>
            <w:r w:rsidRPr="003917D0">
              <w:rPr>
                <w:color w:val="000000"/>
                <w:sz w:val="18"/>
                <w:szCs w:val="18"/>
              </w:rPr>
              <w:t>537+945</w:t>
            </w:r>
          </w:p>
        </w:tc>
        <w:tc>
          <w:tcPr>
            <w:tcW w:w="1339" w:type="dxa"/>
            <w:tcBorders>
              <w:top w:val="nil"/>
              <w:left w:val="single" w:sz="4" w:space="0" w:color="auto"/>
              <w:bottom w:val="dotted" w:sz="4" w:space="0" w:color="auto"/>
            </w:tcBorders>
            <w:shd w:val="clear" w:color="auto" w:fill="auto"/>
            <w:noWrap/>
            <w:vAlign w:val="center"/>
            <w:hideMark/>
          </w:tcPr>
          <w:p w14:paraId="6A4CFD78" w14:textId="77777777" w:rsidR="00B003C9" w:rsidRPr="003917D0" w:rsidRDefault="00B003C9" w:rsidP="00A96BDD">
            <w:pPr>
              <w:spacing w:before="120" w:after="60"/>
              <w:jc w:val="center"/>
              <w:rPr>
                <w:color w:val="000000"/>
                <w:sz w:val="18"/>
                <w:szCs w:val="18"/>
              </w:rPr>
            </w:pPr>
            <w:r w:rsidRPr="003917D0">
              <w:rPr>
                <w:color w:val="000000"/>
                <w:sz w:val="18"/>
                <w:szCs w:val="18"/>
              </w:rPr>
              <w:t>571</w:t>
            </w:r>
          </w:p>
        </w:tc>
        <w:tc>
          <w:tcPr>
            <w:tcW w:w="1339" w:type="dxa"/>
            <w:tcBorders>
              <w:top w:val="nil"/>
              <w:bottom w:val="dotted" w:sz="4" w:space="0" w:color="auto"/>
            </w:tcBorders>
            <w:shd w:val="clear" w:color="auto" w:fill="auto"/>
            <w:noWrap/>
            <w:vAlign w:val="center"/>
            <w:hideMark/>
          </w:tcPr>
          <w:p w14:paraId="26A4CFD1" w14:textId="77777777" w:rsidR="00B003C9" w:rsidRPr="003917D0" w:rsidRDefault="00B003C9" w:rsidP="00A96BDD">
            <w:pPr>
              <w:spacing w:before="120" w:after="60"/>
              <w:jc w:val="center"/>
              <w:rPr>
                <w:color w:val="000000"/>
                <w:sz w:val="18"/>
                <w:szCs w:val="18"/>
              </w:rPr>
            </w:pPr>
            <w:r w:rsidRPr="003917D0">
              <w:rPr>
                <w:color w:val="000000"/>
                <w:sz w:val="18"/>
                <w:szCs w:val="18"/>
              </w:rPr>
              <w:t>2.0</w:t>
            </w:r>
          </w:p>
        </w:tc>
        <w:tc>
          <w:tcPr>
            <w:tcW w:w="1339" w:type="dxa"/>
            <w:tcBorders>
              <w:top w:val="nil"/>
              <w:bottom w:val="dotted" w:sz="4" w:space="0" w:color="auto"/>
            </w:tcBorders>
            <w:shd w:val="clear" w:color="auto" w:fill="auto"/>
            <w:noWrap/>
            <w:vAlign w:val="center"/>
            <w:hideMark/>
          </w:tcPr>
          <w:p w14:paraId="1BC55BFF" w14:textId="77777777" w:rsidR="00B003C9" w:rsidRPr="003917D0" w:rsidRDefault="00B003C9" w:rsidP="00A96BDD">
            <w:pPr>
              <w:spacing w:before="120" w:after="60"/>
              <w:jc w:val="center"/>
              <w:rPr>
                <w:color w:val="000000"/>
                <w:sz w:val="18"/>
                <w:szCs w:val="18"/>
              </w:rPr>
            </w:pPr>
            <w:r w:rsidRPr="003917D0">
              <w:rPr>
                <w:color w:val="000000"/>
                <w:sz w:val="18"/>
                <w:szCs w:val="18"/>
              </w:rPr>
              <w:t>1.712</w:t>
            </w:r>
          </w:p>
        </w:tc>
      </w:tr>
      <w:tr w:rsidR="00B003C9" w:rsidRPr="003917D0" w14:paraId="0988AE55" w14:textId="77777777" w:rsidTr="00A15D9D">
        <w:trPr>
          <w:trHeight w:val="300"/>
          <w:jc w:val="center"/>
        </w:trPr>
        <w:tc>
          <w:tcPr>
            <w:tcW w:w="1338" w:type="dxa"/>
            <w:tcBorders>
              <w:top w:val="nil"/>
              <w:bottom w:val="nil"/>
            </w:tcBorders>
            <w:shd w:val="clear" w:color="auto" w:fill="auto"/>
            <w:noWrap/>
            <w:vAlign w:val="center"/>
            <w:hideMark/>
          </w:tcPr>
          <w:p w14:paraId="72D15ACF" w14:textId="77777777" w:rsidR="00B003C9" w:rsidRPr="003917D0" w:rsidRDefault="00B003C9" w:rsidP="00A96BDD">
            <w:pPr>
              <w:spacing w:before="120" w:after="60"/>
              <w:rPr>
                <w:color w:val="000000"/>
                <w:sz w:val="18"/>
                <w:szCs w:val="18"/>
              </w:rPr>
            </w:pPr>
            <w:r w:rsidRPr="003917D0">
              <w:rPr>
                <w:color w:val="000000"/>
                <w:sz w:val="18"/>
                <w:szCs w:val="18"/>
              </w:rPr>
              <w:t>Sklop-8</w:t>
            </w:r>
          </w:p>
        </w:tc>
        <w:tc>
          <w:tcPr>
            <w:tcW w:w="1338" w:type="dxa"/>
            <w:tcBorders>
              <w:top w:val="nil"/>
              <w:bottom w:val="nil"/>
            </w:tcBorders>
            <w:shd w:val="clear" w:color="auto" w:fill="auto"/>
            <w:noWrap/>
            <w:vAlign w:val="center"/>
            <w:hideMark/>
          </w:tcPr>
          <w:p w14:paraId="64959DED" w14:textId="77777777" w:rsidR="00B003C9" w:rsidRPr="003917D0" w:rsidRDefault="00B003C9" w:rsidP="00A96BDD">
            <w:pPr>
              <w:spacing w:before="120" w:after="60"/>
              <w:rPr>
                <w:color w:val="000000"/>
                <w:sz w:val="18"/>
                <w:szCs w:val="18"/>
              </w:rPr>
            </w:pPr>
            <w:r w:rsidRPr="003917D0">
              <w:rPr>
                <w:color w:val="000000"/>
                <w:sz w:val="18"/>
                <w:szCs w:val="18"/>
              </w:rPr>
              <w:t>PHO-8a</w:t>
            </w:r>
          </w:p>
        </w:tc>
        <w:tc>
          <w:tcPr>
            <w:tcW w:w="1874" w:type="dxa"/>
            <w:tcBorders>
              <w:top w:val="nil"/>
              <w:bottom w:val="nil"/>
            </w:tcBorders>
            <w:shd w:val="clear" w:color="auto" w:fill="auto"/>
            <w:noWrap/>
            <w:vAlign w:val="center"/>
            <w:hideMark/>
          </w:tcPr>
          <w:p w14:paraId="5AD86822" w14:textId="77777777" w:rsidR="00B003C9" w:rsidRPr="003917D0" w:rsidRDefault="00B003C9" w:rsidP="00A96BDD">
            <w:pPr>
              <w:spacing w:before="120" w:after="60"/>
              <w:rPr>
                <w:color w:val="000000"/>
                <w:sz w:val="18"/>
                <w:szCs w:val="18"/>
              </w:rPr>
            </w:pPr>
            <w:r w:rsidRPr="003917D0">
              <w:rPr>
                <w:color w:val="000000"/>
                <w:sz w:val="18"/>
                <w:szCs w:val="18"/>
              </w:rPr>
              <w:t>Kresnice</w:t>
            </w:r>
          </w:p>
        </w:tc>
        <w:tc>
          <w:tcPr>
            <w:tcW w:w="1875" w:type="dxa"/>
            <w:tcBorders>
              <w:top w:val="nil"/>
              <w:bottom w:val="nil"/>
              <w:right w:val="single" w:sz="4" w:space="0" w:color="auto"/>
            </w:tcBorders>
            <w:shd w:val="clear" w:color="auto" w:fill="auto"/>
            <w:noWrap/>
            <w:vAlign w:val="center"/>
            <w:hideMark/>
          </w:tcPr>
          <w:p w14:paraId="3B1FD4CA"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nil"/>
              <w:left w:val="single" w:sz="4" w:space="0" w:color="auto"/>
              <w:bottom w:val="nil"/>
            </w:tcBorders>
            <w:shd w:val="clear" w:color="auto" w:fill="auto"/>
            <w:noWrap/>
            <w:vAlign w:val="center"/>
            <w:hideMark/>
          </w:tcPr>
          <w:p w14:paraId="4F332D90" w14:textId="77777777" w:rsidR="00B003C9" w:rsidRPr="003917D0" w:rsidRDefault="00B003C9" w:rsidP="00A96BDD">
            <w:pPr>
              <w:spacing w:before="120" w:after="60"/>
              <w:jc w:val="center"/>
              <w:rPr>
                <w:color w:val="000000"/>
                <w:sz w:val="18"/>
                <w:szCs w:val="18"/>
              </w:rPr>
            </w:pPr>
            <w:r w:rsidRPr="003917D0">
              <w:rPr>
                <w:color w:val="000000"/>
                <w:sz w:val="18"/>
                <w:szCs w:val="18"/>
              </w:rPr>
              <w:t>leva</w:t>
            </w:r>
          </w:p>
        </w:tc>
        <w:tc>
          <w:tcPr>
            <w:tcW w:w="1339" w:type="dxa"/>
            <w:tcBorders>
              <w:top w:val="nil"/>
              <w:bottom w:val="nil"/>
            </w:tcBorders>
            <w:shd w:val="clear" w:color="auto" w:fill="auto"/>
            <w:noWrap/>
            <w:vAlign w:val="center"/>
            <w:hideMark/>
          </w:tcPr>
          <w:p w14:paraId="7967C187" w14:textId="77777777" w:rsidR="00B003C9" w:rsidRPr="003917D0" w:rsidRDefault="00B003C9" w:rsidP="00A96BDD">
            <w:pPr>
              <w:spacing w:before="120" w:after="60"/>
              <w:jc w:val="center"/>
              <w:rPr>
                <w:color w:val="000000"/>
                <w:sz w:val="18"/>
                <w:szCs w:val="18"/>
              </w:rPr>
            </w:pPr>
            <w:r w:rsidRPr="003917D0">
              <w:rPr>
                <w:color w:val="000000"/>
                <w:sz w:val="18"/>
                <w:szCs w:val="18"/>
              </w:rPr>
              <w:t>541+984</w:t>
            </w:r>
          </w:p>
        </w:tc>
        <w:tc>
          <w:tcPr>
            <w:tcW w:w="1339" w:type="dxa"/>
            <w:tcBorders>
              <w:top w:val="nil"/>
              <w:bottom w:val="nil"/>
              <w:right w:val="single" w:sz="4" w:space="0" w:color="auto"/>
            </w:tcBorders>
            <w:shd w:val="clear" w:color="auto" w:fill="auto"/>
            <w:noWrap/>
            <w:vAlign w:val="center"/>
            <w:hideMark/>
          </w:tcPr>
          <w:p w14:paraId="1C785E8B" w14:textId="77777777" w:rsidR="00B003C9" w:rsidRPr="003917D0" w:rsidRDefault="00B003C9" w:rsidP="00A96BDD">
            <w:pPr>
              <w:spacing w:before="120" w:after="60"/>
              <w:jc w:val="center"/>
              <w:rPr>
                <w:color w:val="000000"/>
                <w:sz w:val="18"/>
                <w:szCs w:val="18"/>
              </w:rPr>
            </w:pPr>
            <w:r w:rsidRPr="003917D0">
              <w:rPr>
                <w:color w:val="000000"/>
                <w:sz w:val="18"/>
                <w:szCs w:val="18"/>
              </w:rPr>
              <w:t>542+576</w:t>
            </w:r>
          </w:p>
        </w:tc>
        <w:tc>
          <w:tcPr>
            <w:tcW w:w="1339" w:type="dxa"/>
            <w:tcBorders>
              <w:top w:val="nil"/>
              <w:left w:val="single" w:sz="4" w:space="0" w:color="auto"/>
              <w:bottom w:val="nil"/>
            </w:tcBorders>
            <w:shd w:val="clear" w:color="auto" w:fill="auto"/>
            <w:noWrap/>
            <w:vAlign w:val="center"/>
            <w:hideMark/>
          </w:tcPr>
          <w:p w14:paraId="50CFAFC5" w14:textId="77777777" w:rsidR="00B003C9" w:rsidRPr="003917D0" w:rsidRDefault="00B003C9" w:rsidP="00A96BDD">
            <w:pPr>
              <w:spacing w:before="120" w:after="60"/>
              <w:jc w:val="center"/>
              <w:rPr>
                <w:color w:val="000000"/>
                <w:sz w:val="18"/>
                <w:szCs w:val="18"/>
              </w:rPr>
            </w:pPr>
            <w:r w:rsidRPr="003917D0">
              <w:rPr>
                <w:color w:val="000000"/>
                <w:sz w:val="18"/>
                <w:szCs w:val="18"/>
              </w:rPr>
              <w:t>586</w:t>
            </w:r>
          </w:p>
        </w:tc>
        <w:tc>
          <w:tcPr>
            <w:tcW w:w="1339" w:type="dxa"/>
            <w:tcBorders>
              <w:top w:val="nil"/>
              <w:bottom w:val="nil"/>
            </w:tcBorders>
            <w:shd w:val="clear" w:color="auto" w:fill="auto"/>
            <w:noWrap/>
            <w:vAlign w:val="center"/>
            <w:hideMark/>
          </w:tcPr>
          <w:p w14:paraId="4A96F806" w14:textId="77777777" w:rsidR="00B003C9" w:rsidRPr="003917D0" w:rsidRDefault="00B003C9" w:rsidP="00A96BDD">
            <w:pPr>
              <w:spacing w:before="120" w:after="60"/>
              <w:jc w:val="center"/>
              <w:rPr>
                <w:color w:val="000000"/>
                <w:sz w:val="18"/>
                <w:szCs w:val="18"/>
              </w:rPr>
            </w:pPr>
            <w:r w:rsidRPr="003917D0">
              <w:rPr>
                <w:color w:val="000000"/>
                <w:sz w:val="18"/>
                <w:szCs w:val="18"/>
              </w:rPr>
              <w:t>2.5</w:t>
            </w:r>
          </w:p>
        </w:tc>
        <w:tc>
          <w:tcPr>
            <w:tcW w:w="1339" w:type="dxa"/>
            <w:tcBorders>
              <w:top w:val="nil"/>
              <w:bottom w:val="nil"/>
            </w:tcBorders>
            <w:shd w:val="clear" w:color="auto" w:fill="auto"/>
            <w:noWrap/>
            <w:vAlign w:val="center"/>
            <w:hideMark/>
          </w:tcPr>
          <w:p w14:paraId="1CB5E7C2" w14:textId="77777777" w:rsidR="00B003C9" w:rsidRPr="003917D0" w:rsidRDefault="00B003C9" w:rsidP="00A96BDD">
            <w:pPr>
              <w:spacing w:before="120" w:after="60"/>
              <w:jc w:val="center"/>
              <w:rPr>
                <w:color w:val="000000"/>
                <w:sz w:val="18"/>
                <w:szCs w:val="18"/>
              </w:rPr>
            </w:pPr>
            <w:r w:rsidRPr="003917D0">
              <w:rPr>
                <w:color w:val="000000"/>
                <w:sz w:val="18"/>
                <w:szCs w:val="18"/>
              </w:rPr>
              <w:t>2.052</w:t>
            </w:r>
          </w:p>
        </w:tc>
      </w:tr>
      <w:tr w:rsidR="00B003C9" w:rsidRPr="003917D0" w14:paraId="54BC116F" w14:textId="77777777" w:rsidTr="00A15D9D">
        <w:trPr>
          <w:trHeight w:val="300"/>
          <w:jc w:val="center"/>
        </w:trPr>
        <w:tc>
          <w:tcPr>
            <w:tcW w:w="1338" w:type="dxa"/>
            <w:tcBorders>
              <w:top w:val="nil"/>
              <w:bottom w:val="dotted" w:sz="4" w:space="0" w:color="auto"/>
            </w:tcBorders>
            <w:shd w:val="clear" w:color="auto" w:fill="auto"/>
            <w:noWrap/>
            <w:vAlign w:val="center"/>
            <w:hideMark/>
          </w:tcPr>
          <w:p w14:paraId="5B94B6D6" w14:textId="77777777" w:rsidR="00B003C9" w:rsidRPr="003917D0" w:rsidRDefault="00B003C9" w:rsidP="00A96BDD">
            <w:pPr>
              <w:spacing w:before="120" w:after="60"/>
              <w:rPr>
                <w:color w:val="000000"/>
                <w:sz w:val="18"/>
                <w:szCs w:val="18"/>
              </w:rPr>
            </w:pPr>
            <w:r w:rsidRPr="003917D0">
              <w:rPr>
                <w:color w:val="000000"/>
                <w:sz w:val="18"/>
                <w:szCs w:val="18"/>
              </w:rPr>
              <w:t> </w:t>
            </w:r>
          </w:p>
        </w:tc>
        <w:tc>
          <w:tcPr>
            <w:tcW w:w="1338" w:type="dxa"/>
            <w:tcBorders>
              <w:top w:val="nil"/>
              <w:bottom w:val="dotted" w:sz="4" w:space="0" w:color="auto"/>
            </w:tcBorders>
            <w:shd w:val="clear" w:color="auto" w:fill="auto"/>
            <w:noWrap/>
            <w:vAlign w:val="center"/>
            <w:hideMark/>
          </w:tcPr>
          <w:p w14:paraId="73372647" w14:textId="77777777" w:rsidR="00B003C9" w:rsidRPr="003917D0" w:rsidRDefault="00B003C9" w:rsidP="00A96BDD">
            <w:pPr>
              <w:spacing w:before="120" w:after="60"/>
              <w:rPr>
                <w:color w:val="000000"/>
                <w:sz w:val="18"/>
                <w:szCs w:val="18"/>
              </w:rPr>
            </w:pPr>
            <w:r w:rsidRPr="003917D0">
              <w:rPr>
                <w:color w:val="000000"/>
                <w:sz w:val="18"/>
                <w:szCs w:val="18"/>
              </w:rPr>
              <w:t>PHO-8b</w:t>
            </w:r>
          </w:p>
        </w:tc>
        <w:tc>
          <w:tcPr>
            <w:tcW w:w="1874" w:type="dxa"/>
            <w:tcBorders>
              <w:top w:val="nil"/>
              <w:bottom w:val="dotted" w:sz="4" w:space="0" w:color="auto"/>
            </w:tcBorders>
            <w:shd w:val="clear" w:color="auto" w:fill="auto"/>
            <w:noWrap/>
            <w:vAlign w:val="center"/>
            <w:hideMark/>
          </w:tcPr>
          <w:p w14:paraId="25C45945" w14:textId="77777777" w:rsidR="00B003C9" w:rsidRPr="003917D0" w:rsidRDefault="00B003C9" w:rsidP="00A96BDD">
            <w:pPr>
              <w:spacing w:before="120" w:after="60"/>
              <w:rPr>
                <w:color w:val="000000"/>
                <w:sz w:val="18"/>
                <w:szCs w:val="18"/>
              </w:rPr>
            </w:pPr>
            <w:r w:rsidRPr="003917D0">
              <w:rPr>
                <w:color w:val="000000"/>
                <w:sz w:val="18"/>
                <w:szCs w:val="18"/>
              </w:rPr>
              <w:t>Kresnice</w:t>
            </w:r>
          </w:p>
        </w:tc>
        <w:tc>
          <w:tcPr>
            <w:tcW w:w="1875" w:type="dxa"/>
            <w:tcBorders>
              <w:top w:val="nil"/>
              <w:bottom w:val="dotted" w:sz="4" w:space="0" w:color="auto"/>
              <w:right w:val="single" w:sz="4" w:space="0" w:color="auto"/>
            </w:tcBorders>
            <w:shd w:val="clear" w:color="auto" w:fill="auto"/>
            <w:noWrap/>
            <w:vAlign w:val="center"/>
            <w:hideMark/>
          </w:tcPr>
          <w:p w14:paraId="78A1800F"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nil"/>
              <w:left w:val="single" w:sz="4" w:space="0" w:color="auto"/>
              <w:bottom w:val="dotted" w:sz="4" w:space="0" w:color="auto"/>
            </w:tcBorders>
            <w:shd w:val="clear" w:color="auto" w:fill="auto"/>
            <w:noWrap/>
            <w:vAlign w:val="center"/>
            <w:hideMark/>
          </w:tcPr>
          <w:p w14:paraId="66BAB10A" w14:textId="77777777" w:rsidR="00B003C9" w:rsidRPr="003917D0" w:rsidRDefault="00B003C9" w:rsidP="00A96BDD">
            <w:pPr>
              <w:spacing w:before="120" w:after="60"/>
              <w:jc w:val="center"/>
              <w:rPr>
                <w:color w:val="000000"/>
                <w:sz w:val="18"/>
                <w:szCs w:val="18"/>
              </w:rPr>
            </w:pPr>
            <w:r w:rsidRPr="003917D0">
              <w:rPr>
                <w:color w:val="000000"/>
                <w:sz w:val="18"/>
                <w:szCs w:val="18"/>
              </w:rPr>
              <w:t>leva</w:t>
            </w:r>
          </w:p>
        </w:tc>
        <w:tc>
          <w:tcPr>
            <w:tcW w:w="1339" w:type="dxa"/>
            <w:tcBorders>
              <w:top w:val="nil"/>
              <w:bottom w:val="dotted" w:sz="4" w:space="0" w:color="auto"/>
            </w:tcBorders>
            <w:shd w:val="clear" w:color="auto" w:fill="auto"/>
            <w:noWrap/>
            <w:vAlign w:val="center"/>
            <w:hideMark/>
          </w:tcPr>
          <w:p w14:paraId="2326B48F" w14:textId="77777777" w:rsidR="00B003C9" w:rsidRPr="003917D0" w:rsidRDefault="00B003C9" w:rsidP="00A96BDD">
            <w:pPr>
              <w:spacing w:before="120" w:after="60"/>
              <w:jc w:val="center"/>
              <w:rPr>
                <w:color w:val="000000"/>
                <w:sz w:val="18"/>
                <w:szCs w:val="18"/>
              </w:rPr>
            </w:pPr>
            <w:r w:rsidRPr="003917D0">
              <w:rPr>
                <w:color w:val="000000"/>
                <w:sz w:val="18"/>
                <w:szCs w:val="18"/>
              </w:rPr>
              <w:t>542+588</w:t>
            </w:r>
          </w:p>
        </w:tc>
        <w:tc>
          <w:tcPr>
            <w:tcW w:w="1339" w:type="dxa"/>
            <w:tcBorders>
              <w:top w:val="nil"/>
              <w:bottom w:val="dotted" w:sz="4" w:space="0" w:color="auto"/>
              <w:right w:val="single" w:sz="4" w:space="0" w:color="auto"/>
            </w:tcBorders>
            <w:shd w:val="clear" w:color="auto" w:fill="auto"/>
            <w:noWrap/>
            <w:vAlign w:val="center"/>
            <w:hideMark/>
          </w:tcPr>
          <w:p w14:paraId="1EE9A951" w14:textId="77777777" w:rsidR="00B003C9" w:rsidRPr="003917D0" w:rsidRDefault="00B003C9" w:rsidP="00A96BDD">
            <w:pPr>
              <w:spacing w:before="120" w:after="60"/>
              <w:jc w:val="center"/>
              <w:rPr>
                <w:color w:val="000000"/>
                <w:sz w:val="18"/>
                <w:szCs w:val="18"/>
              </w:rPr>
            </w:pPr>
            <w:r w:rsidRPr="003917D0">
              <w:rPr>
                <w:color w:val="000000"/>
                <w:sz w:val="18"/>
                <w:szCs w:val="18"/>
              </w:rPr>
              <w:t>543+646</w:t>
            </w:r>
          </w:p>
        </w:tc>
        <w:tc>
          <w:tcPr>
            <w:tcW w:w="1339" w:type="dxa"/>
            <w:tcBorders>
              <w:top w:val="nil"/>
              <w:left w:val="single" w:sz="4" w:space="0" w:color="auto"/>
              <w:bottom w:val="dotted" w:sz="4" w:space="0" w:color="auto"/>
            </w:tcBorders>
            <w:shd w:val="clear" w:color="auto" w:fill="auto"/>
            <w:noWrap/>
            <w:vAlign w:val="center"/>
            <w:hideMark/>
          </w:tcPr>
          <w:p w14:paraId="05115A54" w14:textId="77777777" w:rsidR="00B003C9" w:rsidRPr="003917D0" w:rsidRDefault="00B003C9" w:rsidP="00A96BDD">
            <w:pPr>
              <w:spacing w:before="120" w:after="60"/>
              <w:jc w:val="center"/>
              <w:rPr>
                <w:color w:val="000000"/>
                <w:sz w:val="18"/>
                <w:szCs w:val="18"/>
              </w:rPr>
            </w:pPr>
            <w:r w:rsidRPr="003917D0">
              <w:rPr>
                <w:color w:val="000000"/>
                <w:sz w:val="18"/>
                <w:szCs w:val="18"/>
              </w:rPr>
              <w:t>1.052</w:t>
            </w:r>
          </w:p>
        </w:tc>
        <w:tc>
          <w:tcPr>
            <w:tcW w:w="1339" w:type="dxa"/>
            <w:tcBorders>
              <w:top w:val="nil"/>
              <w:bottom w:val="dotted" w:sz="4" w:space="0" w:color="auto"/>
            </w:tcBorders>
            <w:shd w:val="clear" w:color="auto" w:fill="auto"/>
            <w:noWrap/>
            <w:vAlign w:val="center"/>
            <w:hideMark/>
          </w:tcPr>
          <w:p w14:paraId="05C2EA16" w14:textId="77777777" w:rsidR="00B003C9" w:rsidRPr="003917D0" w:rsidRDefault="00B003C9" w:rsidP="00A96BDD">
            <w:pPr>
              <w:spacing w:before="120" w:after="60"/>
              <w:jc w:val="center"/>
              <w:rPr>
                <w:color w:val="000000"/>
                <w:sz w:val="18"/>
                <w:szCs w:val="18"/>
              </w:rPr>
            </w:pPr>
            <w:r w:rsidRPr="003917D0">
              <w:rPr>
                <w:color w:val="000000"/>
                <w:sz w:val="18"/>
                <w:szCs w:val="18"/>
              </w:rPr>
              <w:t>2.5</w:t>
            </w:r>
          </w:p>
        </w:tc>
        <w:tc>
          <w:tcPr>
            <w:tcW w:w="1339" w:type="dxa"/>
            <w:tcBorders>
              <w:top w:val="nil"/>
              <w:bottom w:val="dotted" w:sz="4" w:space="0" w:color="auto"/>
            </w:tcBorders>
            <w:shd w:val="clear" w:color="auto" w:fill="auto"/>
            <w:noWrap/>
            <w:vAlign w:val="center"/>
            <w:hideMark/>
          </w:tcPr>
          <w:p w14:paraId="219B0FDB" w14:textId="77777777" w:rsidR="00B003C9" w:rsidRPr="003917D0" w:rsidRDefault="00B003C9" w:rsidP="00A96BDD">
            <w:pPr>
              <w:spacing w:before="120" w:after="60"/>
              <w:jc w:val="center"/>
              <w:rPr>
                <w:color w:val="000000"/>
                <w:sz w:val="18"/>
                <w:szCs w:val="18"/>
              </w:rPr>
            </w:pPr>
            <w:r w:rsidRPr="003917D0">
              <w:rPr>
                <w:color w:val="000000"/>
                <w:sz w:val="18"/>
                <w:szCs w:val="18"/>
              </w:rPr>
              <w:t>3.682</w:t>
            </w:r>
          </w:p>
        </w:tc>
      </w:tr>
      <w:tr w:rsidR="00B003C9" w:rsidRPr="003917D0" w14:paraId="78373634" w14:textId="77777777" w:rsidTr="00A15D9D">
        <w:trPr>
          <w:trHeight w:val="300"/>
          <w:jc w:val="center"/>
        </w:trPr>
        <w:tc>
          <w:tcPr>
            <w:tcW w:w="1338" w:type="dxa"/>
            <w:tcBorders>
              <w:top w:val="dotted" w:sz="4" w:space="0" w:color="auto"/>
              <w:bottom w:val="dotted" w:sz="4" w:space="0" w:color="auto"/>
            </w:tcBorders>
            <w:shd w:val="clear" w:color="auto" w:fill="auto"/>
            <w:noWrap/>
            <w:vAlign w:val="center"/>
            <w:hideMark/>
          </w:tcPr>
          <w:p w14:paraId="4DF5B719" w14:textId="77777777" w:rsidR="00B003C9" w:rsidRPr="003917D0" w:rsidRDefault="00B003C9" w:rsidP="00A96BDD">
            <w:pPr>
              <w:spacing w:before="120" w:after="60"/>
              <w:rPr>
                <w:color w:val="000000"/>
                <w:sz w:val="18"/>
                <w:szCs w:val="18"/>
              </w:rPr>
            </w:pPr>
            <w:r w:rsidRPr="003917D0">
              <w:rPr>
                <w:color w:val="000000"/>
                <w:sz w:val="18"/>
                <w:szCs w:val="18"/>
              </w:rPr>
              <w:t>Sklop-9</w:t>
            </w:r>
          </w:p>
        </w:tc>
        <w:tc>
          <w:tcPr>
            <w:tcW w:w="1338" w:type="dxa"/>
            <w:tcBorders>
              <w:top w:val="dotted" w:sz="4" w:space="0" w:color="auto"/>
              <w:bottom w:val="dotted" w:sz="4" w:space="0" w:color="auto"/>
            </w:tcBorders>
            <w:shd w:val="clear" w:color="auto" w:fill="auto"/>
            <w:noWrap/>
            <w:vAlign w:val="center"/>
            <w:hideMark/>
          </w:tcPr>
          <w:p w14:paraId="667E29DF" w14:textId="77777777" w:rsidR="00B003C9" w:rsidRPr="003917D0" w:rsidRDefault="00B003C9" w:rsidP="00A96BDD">
            <w:pPr>
              <w:spacing w:before="120" w:after="60"/>
              <w:rPr>
                <w:color w:val="000000"/>
                <w:sz w:val="18"/>
                <w:szCs w:val="18"/>
              </w:rPr>
            </w:pPr>
            <w:r w:rsidRPr="003917D0">
              <w:rPr>
                <w:color w:val="000000"/>
                <w:sz w:val="18"/>
                <w:szCs w:val="18"/>
              </w:rPr>
              <w:t>PHO-9</w:t>
            </w:r>
          </w:p>
        </w:tc>
        <w:tc>
          <w:tcPr>
            <w:tcW w:w="1874" w:type="dxa"/>
            <w:tcBorders>
              <w:top w:val="dotted" w:sz="4" w:space="0" w:color="auto"/>
              <w:bottom w:val="dotted" w:sz="4" w:space="0" w:color="auto"/>
            </w:tcBorders>
            <w:shd w:val="clear" w:color="auto" w:fill="auto"/>
            <w:noWrap/>
            <w:vAlign w:val="center"/>
            <w:hideMark/>
          </w:tcPr>
          <w:p w14:paraId="11195084" w14:textId="77777777" w:rsidR="00B003C9" w:rsidRPr="003917D0" w:rsidRDefault="00B003C9" w:rsidP="00A96BDD">
            <w:pPr>
              <w:spacing w:before="120" w:after="60"/>
              <w:rPr>
                <w:color w:val="000000"/>
                <w:sz w:val="18"/>
                <w:szCs w:val="18"/>
              </w:rPr>
            </w:pPr>
            <w:r w:rsidRPr="003917D0">
              <w:rPr>
                <w:color w:val="000000"/>
                <w:sz w:val="18"/>
                <w:szCs w:val="18"/>
              </w:rPr>
              <w:t>Jevnica</w:t>
            </w:r>
          </w:p>
        </w:tc>
        <w:tc>
          <w:tcPr>
            <w:tcW w:w="1875" w:type="dxa"/>
            <w:tcBorders>
              <w:top w:val="dotted" w:sz="4" w:space="0" w:color="auto"/>
              <w:bottom w:val="dotted" w:sz="4" w:space="0" w:color="auto"/>
              <w:right w:val="single" w:sz="4" w:space="0" w:color="auto"/>
            </w:tcBorders>
            <w:shd w:val="clear" w:color="auto" w:fill="auto"/>
            <w:noWrap/>
            <w:vAlign w:val="center"/>
            <w:hideMark/>
          </w:tcPr>
          <w:p w14:paraId="13329F23"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180FCA9F" w14:textId="77777777" w:rsidR="00B003C9" w:rsidRPr="003917D0" w:rsidRDefault="00B003C9" w:rsidP="00A96BDD">
            <w:pPr>
              <w:spacing w:before="120" w:after="60"/>
              <w:jc w:val="center"/>
              <w:rPr>
                <w:color w:val="000000"/>
                <w:sz w:val="18"/>
                <w:szCs w:val="18"/>
              </w:rPr>
            </w:pPr>
            <w:r w:rsidRPr="003917D0">
              <w:rPr>
                <w:color w:val="000000"/>
                <w:sz w:val="18"/>
                <w:szCs w:val="18"/>
              </w:rPr>
              <w:t>leva</w:t>
            </w:r>
          </w:p>
        </w:tc>
        <w:tc>
          <w:tcPr>
            <w:tcW w:w="1339" w:type="dxa"/>
            <w:tcBorders>
              <w:top w:val="dotted" w:sz="4" w:space="0" w:color="auto"/>
              <w:bottom w:val="dotted" w:sz="4" w:space="0" w:color="auto"/>
            </w:tcBorders>
            <w:shd w:val="clear" w:color="auto" w:fill="auto"/>
            <w:noWrap/>
            <w:vAlign w:val="center"/>
            <w:hideMark/>
          </w:tcPr>
          <w:p w14:paraId="30DD057D" w14:textId="77777777" w:rsidR="00B003C9" w:rsidRPr="003917D0" w:rsidRDefault="00B003C9" w:rsidP="00A96BDD">
            <w:pPr>
              <w:spacing w:before="120" w:after="60"/>
              <w:jc w:val="center"/>
              <w:rPr>
                <w:color w:val="000000"/>
                <w:sz w:val="18"/>
                <w:szCs w:val="18"/>
              </w:rPr>
            </w:pPr>
            <w:r w:rsidRPr="003917D0">
              <w:rPr>
                <w:color w:val="000000"/>
                <w:sz w:val="18"/>
                <w:szCs w:val="18"/>
              </w:rPr>
              <w:t>544+820</w:t>
            </w:r>
          </w:p>
        </w:tc>
        <w:tc>
          <w:tcPr>
            <w:tcW w:w="1339" w:type="dxa"/>
            <w:tcBorders>
              <w:top w:val="dotted" w:sz="4" w:space="0" w:color="auto"/>
              <w:bottom w:val="dotted" w:sz="4" w:space="0" w:color="auto"/>
              <w:right w:val="single" w:sz="4" w:space="0" w:color="auto"/>
            </w:tcBorders>
            <w:shd w:val="clear" w:color="auto" w:fill="auto"/>
            <w:noWrap/>
            <w:vAlign w:val="center"/>
            <w:hideMark/>
          </w:tcPr>
          <w:p w14:paraId="2A284A14" w14:textId="77777777" w:rsidR="00B003C9" w:rsidRPr="003917D0" w:rsidRDefault="00B003C9" w:rsidP="00A96BDD">
            <w:pPr>
              <w:spacing w:before="120" w:after="60"/>
              <w:jc w:val="center"/>
              <w:rPr>
                <w:color w:val="000000"/>
                <w:sz w:val="18"/>
                <w:szCs w:val="18"/>
              </w:rPr>
            </w:pPr>
            <w:r w:rsidRPr="003917D0">
              <w:rPr>
                <w:color w:val="000000"/>
                <w:sz w:val="18"/>
                <w:szCs w:val="18"/>
              </w:rPr>
              <w:t>545+596</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66AEA78C" w14:textId="77777777" w:rsidR="00B003C9" w:rsidRPr="003917D0" w:rsidRDefault="00B003C9" w:rsidP="00A96BDD">
            <w:pPr>
              <w:spacing w:before="120" w:after="60"/>
              <w:jc w:val="center"/>
              <w:rPr>
                <w:color w:val="000000"/>
                <w:sz w:val="18"/>
                <w:szCs w:val="18"/>
              </w:rPr>
            </w:pPr>
            <w:r w:rsidRPr="003917D0">
              <w:rPr>
                <w:color w:val="000000"/>
                <w:sz w:val="18"/>
                <w:szCs w:val="18"/>
              </w:rPr>
              <w:t>777</w:t>
            </w:r>
          </w:p>
        </w:tc>
        <w:tc>
          <w:tcPr>
            <w:tcW w:w="1339" w:type="dxa"/>
            <w:tcBorders>
              <w:top w:val="dotted" w:sz="4" w:space="0" w:color="auto"/>
              <w:bottom w:val="dotted" w:sz="4" w:space="0" w:color="auto"/>
            </w:tcBorders>
            <w:shd w:val="clear" w:color="auto" w:fill="auto"/>
            <w:noWrap/>
            <w:vAlign w:val="center"/>
            <w:hideMark/>
          </w:tcPr>
          <w:p w14:paraId="555E8E3C" w14:textId="77777777" w:rsidR="00B003C9" w:rsidRPr="003917D0" w:rsidRDefault="00B003C9" w:rsidP="00A96BDD">
            <w:pPr>
              <w:spacing w:before="120" w:after="60"/>
              <w:jc w:val="center"/>
              <w:rPr>
                <w:color w:val="000000"/>
                <w:sz w:val="18"/>
                <w:szCs w:val="18"/>
              </w:rPr>
            </w:pPr>
            <w:r w:rsidRPr="003917D0">
              <w:rPr>
                <w:color w:val="000000"/>
                <w:sz w:val="18"/>
                <w:szCs w:val="18"/>
              </w:rPr>
              <w:t>2,0</w:t>
            </w:r>
          </w:p>
        </w:tc>
        <w:tc>
          <w:tcPr>
            <w:tcW w:w="1339" w:type="dxa"/>
            <w:tcBorders>
              <w:top w:val="dotted" w:sz="4" w:space="0" w:color="auto"/>
              <w:bottom w:val="dotted" w:sz="4" w:space="0" w:color="auto"/>
            </w:tcBorders>
            <w:shd w:val="clear" w:color="auto" w:fill="auto"/>
            <w:noWrap/>
            <w:vAlign w:val="center"/>
            <w:hideMark/>
          </w:tcPr>
          <w:p w14:paraId="27836E9D" w14:textId="77777777" w:rsidR="00B003C9" w:rsidRPr="003917D0" w:rsidRDefault="00B003C9" w:rsidP="00A96BDD">
            <w:pPr>
              <w:spacing w:before="120" w:after="60"/>
              <w:jc w:val="center"/>
              <w:rPr>
                <w:color w:val="000000"/>
                <w:sz w:val="18"/>
                <w:szCs w:val="18"/>
              </w:rPr>
            </w:pPr>
            <w:r w:rsidRPr="003917D0">
              <w:rPr>
                <w:color w:val="000000"/>
                <w:sz w:val="18"/>
                <w:szCs w:val="18"/>
              </w:rPr>
              <w:t>2.332</w:t>
            </w:r>
          </w:p>
        </w:tc>
      </w:tr>
      <w:tr w:rsidR="00B003C9" w:rsidRPr="003917D0" w14:paraId="2F07AF12" w14:textId="77777777" w:rsidTr="00A15D9D">
        <w:trPr>
          <w:trHeight w:val="300"/>
          <w:jc w:val="center"/>
        </w:trPr>
        <w:tc>
          <w:tcPr>
            <w:tcW w:w="1338" w:type="dxa"/>
            <w:tcBorders>
              <w:top w:val="dotted" w:sz="4" w:space="0" w:color="auto"/>
              <w:bottom w:val="dotted" w:sz="4" w:space="0" w:color="auto"/>
            </w:tcBorders>
            <w:shd w:val="clear" w:color="auto" w:fill="auto"/>
            <w:noWrap/>
            <w:vAlign w:val="center"/>
            <w:hideMark/>
          </w:tcPr>
          <w:p w14:paraId="7927596E" w14:textId="77777777" w:rsidR="00B003C9" w:rsidRPr="003917D0" w:rsidRDefault="00B003C9" w:rsidP="00A96BDD">
            <w:pPr>
              <w:spacing w:before="120" w:after="60"/>
              <w:rPr>
                <w:color w:val="000000"/>
                <w:sz w:val="18"/>
                <w:szCs w:val="18"/>
              </w:rPr>
            </w:pPr>
            <w:r w:rsidRPr="003917D0">
              <w:rPr>
                <w:color w:val="000000"/>
                <w:sz w:val="18"/>
                <w:szCs w:val="18"/>
              </w:rPr>
              <w:t>Sklop-10</w:t>
            </w:r>
          </w:p>
        </w:tc>
        <w:tc>
          <w:tcPr>
            <w:tcW w:w="1338" w:type="dxa"/>
            <w:tcBorders>
              <w:top w:val="dotted" w:sz="4" w:space="0" w:color="auto"/>
              <w:bottom w:val="dotted" w:sz="4" w:space="0" w:color="auto"/>
            </w:tcBorders>
            <w:shd w:val="clear" w:color="auto" w:fill="auto"/>
            <w:noWrap/>
            <w:vAlign w:val="center"/>
            <w:hideMark/>
          </w:tcPr>
          <w:p w14:paraId="759ECA91" w14:textId="77777777" w:rsidR="00B003C9" w:rsidRPr="003917D0" w:rsidRDefault="00B003C9" w:rsidP="00A96BDD">
            <w:pPr>
              <w:spacing w:before="120" w:after="60"/>
              <w:rPr>
                <w:color w:val="000000"/>
                <w:sz w:val="18"/>
                <w:szCs w:val="18"/>
              </w:rPr>
            </w:pPr>
            <w:r w:rsidRPr="003917D0">
              <w:rPr>
                <w:color w:val="000000"/>
                <w:sz w:val="18"/>
                <w:szCs w:val="18"/>
              </w:rPr>
              <w:t>PHO-10</w:t>
            </w:r>
          </w:p>
        </w:tc>
        <w:tc>
          <w:tcPr>
            <w:tcW w:w="1874" w:type="dxa"/>
            <w:tcBorders>
              <w:top w:val="dotted" w:sz="4" w:space="0" w:color="auto"/>
              <w:bottom w:val="dotted" w:sz="4" w:space="0" w:color="auto"/>
            </w:tcBorders>
            <w:shd w:val="clear" w:color="auto" w:fill="auto"/>
            <w:noWrap/>
            <w:vAlign w:val="center"/>
            <w:hideMark/>
          </w:tcPr>
          <w:p w14:paraId="67CE1562" w14:textId="77777777" w:rsidR="00B003C9" w:rsidRPr="003917D0" w:rsidRDefault="00B003C9" w:rsidP="00A96BDD">
            <w:pPr>
              <w:spacing w:before="120" w:after="60"/>
              <w:rPr>
                <w:color w:val="000000"/>
                <w:sz w:val="18"/>
                <w:szCs w:val="18"/>
              </w:rPr>
            </w:pPr>
            <w:r w:rsidRPr="003917D0">
              <w:rPr>
                <w:color w:val="000000"/>
                <w:sz w:val="18"/>
                <w:szCs w:val="18"/>
              </w:rPr>
              <w:t>Jevnica</w:t>
            </w:r>
          </w:p>
        </w:tc>
        <w:tc>
          <w:tcPr>
            <w:tcW w:w="1875" w:type="dxa"/>
            <w:tcBorders>
              <w:top w:val="dotted" w:sz="4" w:space="0" w:color="auto"/>
              <w:bottom w:val="dotted" w:sz="4" w:space="0" w:color="auto"/>
              <w:right w:val="single" w:sz="4" w:space="0" w:color="auto"/>
            </w:tcBorders>
            <w:shd w:val="clear" w:color="auto" w:fill="auto"/>
            <w:noWrap/>
            <w:vAlign w:val="center"/>
            <w:hideMark/>
          </w:tcPr>
          <w:p w14:paraId="6817426A"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5F5BD956" w14:textId="77777777" w:rsidR="00B003C9" w:rsidRPr="003917D0" w:rsidRDefault="00B003C9" w:rsidP="00A96BDD">
            <w:pPr>
              <w:spacing w:before="120" w:after="60"/>
              <w:jc w:val="center"/>
              <w:rPr>
                <w:color w:val="000000"/>
                <w:sz w:val="18"/>
                <w:szCs w:val="18"/>
              </w:rPr>
            </w:pPr>
            <w:r w:rsidRPr="003917D0">
              <w:rPr>
                <w:color w:val="000000"/>
                <w:sz w:val="18"/>
                <w:szCs w:val="18"/>
              </w:rPr>
              <w:t>leva</w:t>
            </w:r>
          </w:p>
        </w:tc>
        <w:tc>
          <w:tcPr>
            <w:tcW w:w="1339" w:type="dxa"/>
            <w:tcBorders>
              <w:top w:val="dotted" w:sz="4" w:space="0" w:color="auto"/>
              <w:bottom w:val="dotted" w:sz="4" w:space="0" w:color="auto"/>
            </w:tcBorders>
            <w:shd w:val="clear" w:color="auto" w:fill="auto"/>
            <w:noWrap/>
            <w:vAlign w:val="center"/>
            <w:hideMark/>
          </w:tcPr>
          <w:p w14:paraId="61ADA99B" w14:textId="77777777" w:rsidR="00B003C9" w:rsidRPr="003917D0" w:rsidRDefault="00B003C9" w:rsidP="00A96BDD">
            <w:pPr>
              <w:spacing w:before="120" w:after="60"/>
              <w:jc w:val="center"/>
              <w:rPr>
                <w:color w:val="000000"/>
                <w:sz w:val="18"/>
                <w:szCs w:val="18"/>
              </w:rPr>
            </w:pPr>
            <w:r w:rsidRPr="003917D0">
              <w:rPr>
                <w:color w:val="000000"/>
                <w:sz w:val="18"/>
                <w:szCs w:val="18"/>
              </w:rPr>
              <w:t>545+750</w:t>
            </w:r>
          </w:p>
        </w:tc>
        <w:tc>
          <w:tcPr>
            <w:tcW w:w="1339" w:type="dxa"/>
            <w:tcBorders>
              <w:top w:val="dotted" w:sz="4" w:space="0" w:color="auto"/>
              <w:bottom w:val="dotted" w:sz="4" w:space="0" w:color="auto"/>
              <w:right w:val="single" w:sz="4" w:space="0" w:color="auto"/>
            </w:tcBorders>
            <w:shd w:val="clear" w:color="auto" w:fill="auto"/>
            <w:noWrap/>
            <w:vAlign w:val="center"/>
            <w:hideMark/>
          </w:tcPr>
          <w:p w14:paraId="5E5098B1" w14:textId="77777777" w:rsidR="00B003C9" w:rsidRPr="003917D0" w:rsidRDefault="00B003C9" w:rsidP="00A96BDD">
            <w:pPr>
              <w:spacing w:before="120" w:after="60"/>
              <w:jc w:val="center"/>
              <w:rPr>
                <w:color w:val="000000"/>
                <w:sz w:val="18"/>
                <w:szCs w:val="18"/>
              </w:rPr>
            </w:pPr>
            <w:r w:rsidRPr="003917D0">
              <w:rPr>
                <w:color w:val="000000"/>
                <w:sz w:val="18"/>
                <w:szCs w:val="18"/>
              </w:rPr>
              <w:t>546+286</w:t>
            </w:r>
          </w:p>
        </w:tc>
        <w:tc>
          <w:tcPr>
            <w:tcW w:w="1339" w:type="dxa"/>
            <w:tcBorders>
              <w:top w:val="dotted" w:sz="4" w:space="0" w:color="auto"/>
              <w:left w:val="single" w:sz="4" w:space="0" w:color="auto"/>
              <w:bottom w:val="dotted" w:sz="4" w:space="0" w:color="auto"/>
            </w:tcBorders>
            <w:shd w:val="clear" w:color="auto" w:fill="auto"/>
            <w:noWrap/>
            <w:vAlign w:val="center"/>
            <w:hideMark/>
          </w:tcPr>
          <w:p w14:paraId="54FEA208" w14:textId="77777777" w:rsidR="00B003C9" w:rsidRPr="003917D0" w:rsidRDefault="00B003C9" w:rsidP="00A96BDD">
            <w:pPr>
              <w:spacing w:before="120" w:after="60"/>
              <w:jc w:val="center"/>
              <w:rPr>
                <w:color w:val="000000"/>
                <w:sz w:val="18"/>
                <w:szCs w:val="18"/>
              </w:rPr>
            </w:pPr>
            <w:r w:rsidRPr="003917D0">
              <w:rPr>
                <w:color w:val="000000"/>
                <w:sz w:val="18"/>
                <w:szCs w:val="18"/>
              </w:rPr>
              <w:t>538</w:t>
            </w:r>
          </w:p>
        </w:tc>
        <w:tc>
          <w:tcPr>
            <w:tcW w:w="1339" w:type="dxa"/>
            <w:tcBorders>
              <w:top w:val="dotted" w:sz="4" w:space="0" w:color="auto"/>
              <w:bottom w:val="dotted" w:sz="4" w:space="0" w:color="auto"/>
            </w:tcBorders>
            <w:shd w:val="clear" w:color="auto" w:fill="auto"/>
            <w:noWrap/>
            <w:vAlign w:val="center"/>
            <w:hideMark/>
          </w:tcPr>
          <w:p w14:paraId="479ADDAE" w14:textId="77777777" w:rsidR="00B003C9" w:rsidRPr="003917D0" w:rsidRDefault="00B003C9" w:rsidP="00A96BDD">
            <w:pPr>
              <w:spacing w:before="120" w:after="60"/>
              <w:jc w:val="center"/>
              <w:rPr>
                <w:color w:val="000000"/>
                <w:sz w:val="18"/>
                <w:szCs w:val="18"/>
              </w:rPr>
            </w:pPr>
            <w:r w:rsidRPr="003917D0">
              <w:rPr>
                <w:color w:val="000000"/>
                <w:sz w:val="18"/>
                <w:szCs w:val="18"/>
              </w:rPr>
              <w:t>2,0</w:t>
            </w:r>
          </w:p>
        </w:tc>
        <w:tc>
          <w:tcPr>
            <w:tcW w:w="1339" w:type="dxa"/>
            <w:tcBorders>
              <w:top w:val="dotted" w:sz="4" w:space="0" w:color="auto"/>
              <w:bottom w:val="dotted" w:sz="4" w:space="0" w:color="auto"/>
            </w:tcBorders>
            <w:shd w:val="clear" w:color="auto" w:fill="auto"/>
            <w:noWrap/>
            <w:vAlign w:val="center"/>
            <w:hideMark/>
          </w:tcPr>
          <w:p w14:paraId="1B372EB6" w14:textId="77777777" w:rsidR="00B003C9" w:rsidRPr="003917D0" w:rsidRDefault="00B003C9" w:rsidP="00A96BDD">
            <w:pPr>
              <w:spacing w:before="120" w:after="60"/>
              <w:jc w:val="center"/>
              <w:rPr>
                <w:color w:val="000000"/>
                <w:sz w:val="18"/>
                <w:szCs w:val="18"/>
              </w:rPr>
            </w:pPr>
            <w:r w:rsidRPr="003917D0">
              <w:rPr>
                <w:color w:val="000000"/>
                <w:sz w:val="18"/>
                <w:szCs w:val="18"/>
              </w:rPr>
              <w:t>1.613</w:t>
            </w:r>
          </w:p>
        </w:tc>
      </w:tr>
      <w:tr w:rsidR="00B003C9" w:rsidRPr="003917D0" w14:paraId="407DC475" w14:textId="77777777" w:rsidTr="00A15D9D">
        <w:trPr>
          <w:trHeight w:val="300"/>
          <w:jc w:val="center"/>
        </w:trPr>
        <w:tc>
          <w:tcPr>
            <w:tcW w:w="1338" w:type="dxa"/>
            <w:tcBorders>
              <w:top w:val="dotted" w:sz="4" w:space="0" w:color="auto"/>
            </w:tcBorders>
            <w:shd w:val="clear" w:color="auto" w:fill="auto"/>
            <w:noWrap/>
            <w:vAlign w:val="center"/>
            <w:hideMark/>
          </w:tcPr>
          <w:p w14:paraId="54D40CCC" w14:textId="77777777" w:rsidR="00B003C9" w:rsidRPr="003917D0" w:rsidRDefault="00B003C9" w:rsidP="00A96BDD">
            <w:pPr>
              <w:spacing w:before="120" w:after="60"/>
              <w:rPr>
                <w:color w:val="000000"/>
                <w:sz w:val="18"/>
                <w:szCs w:val="18"/>
              </w:rPr>
            </w:pPr>
            <w:r w:rsidRPr="003917D0">
              <w:rPr>
                <w:color w:val="000000"/>
                <w:sz w:val="18"/>
                <w:szCs w:val="18"/>
              </w:rPr>
              <w:t>Sklop-11</w:t>
            </w:r>
          </w:p>
        </w:tc>
        <w:tc>
          <w:tcPr>
            <w:tcW w:w="1338" w:type="dxa"/>
            <w:tcBorders>
              <w:top w:val="dotted" w:sz="4" w:space="0" w:color="auto"/>
            </w:tcBorders>
            <w:shd w:val="clear" w:color="auto" w:fill="auto"/>
            <w:noWrap/>
            <w:vAlign w:val="center"/>
            <w:hideMark/>
          </w:tcPr>
          <w:p w14:paraId="65FBBDFB" w14:textId="77777777" w:rsidR="00B003C9" w:rsidRPr="003917D0" w:rsidRDefault="00B003C9" w:rsidP="00A96BDD">
            <w:pPr>
              <w:spacing w:before="120" w:after="60"/>
              <w:rPr>
                <w:color w:val="000000"/>
                <w:sz w:val="18"/>
                <w:szCs w:val="18"/>
              </w:rPr>
            </w:pPr>
            <w:r w:rsidRPr="003917D0">
              <w:rPr>
                <w:color w:val="000000"/>
                <w:sz w:val="18"/>
                <w:szCs w:val="18"/>
              </w:rPr>
              <w:t>PHO-11a</w:t>
            </w:r>
          </w:p>
        </w:tc>
        <w:tc>
          <w:tcPr>
            <w:tcW w:w="1874" w:type="dxa"/>
            <w:tcBorders>
              <w:top w:val="dotted" w:sz="4" w:space="0" w:color="auto"/>
            </w:tcBorders>
            <w:shd w:val="clear" w:color="auto" w:fill="auto"/>
            <w:noWrap/>
            <w:vAlign w:val="center"/>
            <w:hideMark/>
          </w:tcPr>
          <w:p w14:paraId="05B43827" w14:textId="77777777" w:rsidR="00B003C9" w:rsidRPr="003917D0" w:rsidRDefault="00B003C9" w:rsidP="00A96BDD">
            <w:pPr>
              <w:spacing w:before="120" w:after="60"/>
              <w:rPr>
                <w:color w:val="000000"/>
                <w:sz w:val="18"/>
                <w:szCs w:val="18"/>
              </w:rPr>
            </w:pPr>
            <w:r w:rsidRPr="003917D0">
              <w:rPr>
                <w:color w:val="000000"/>
                <w:sz w:val="18"/>
                <w:szCs w:val="18"/>
              </w:rPr>
              <w:t>Jevnica</w:t>
            </w:r>
          </w:p>
        </w:tc>
        <w:tc>
          <w:tcPr>
            <w:tcW w:w="1875" w:type="dxa"/>
            <w:tcBorders>
              <w:top w:val="dotted" w:sz="4" w:space="0" w:color="auto"/>
              <w:right w:val="single" w:sz="4" w:space="0" w:color="auto"/>
            </w:tcBorders>
            <w:shd w:val="clear" w:color="auto" w:fill="auto"/>
            <w:noWrap/>
            <w:vAlign w:val="center"/>
            <w:hideMark/>
          </w:tcPr>
          <w:p w14:paraId="6DDAEE35"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top w:val="dotted" w:sz="4" w:space="0" w:color="auto"/>
              <w:left w:val="single" w:sz="4" w:space="0" w:color="auto"/>
            </w:tcBorders>
            <w:shd w:val="clear" w:color="auto" w:fill="auto"/>
            <w:noWrap/>
            <w:vAlign w:val="center"/>
            <w:hideMark/>
          </w:tcPr>
          <w:p w14:paraId="02F15062" w14:textId="77777777" w:rsidR="00B003C9" w:rsidRPr="003917D0" w:rsidRDefault="00B003C9" w:rsidP="00A96BDD">
            <w:pPr>
              <w:spacing w:before="120" w:after="60"/>
              <w:jc w:val="center"/>
              <w:rPr>
                <w:color w:val="000000"/>
                <w:sz w:val="18"/>
                <w:szCs w:val="18"/>
              </w:rPr>
            </w:pPr>
            <w:r w:rsidRPr="003917D0">
              <w:rPr>
                <w:color w:val="000000"/>
                <w:sz w:val="18"/>
                <w:szCs w:val="18"/>
              </w:rPr>
              <w:t>leva</w:t>
            </w:r>
          </w:p>
        </w:tc>
        <w:tc>
          <w:tcPr>
            <w:tcW w:w="1339" w:type="dxa"/>
            <w:tcBorders>
              <w:top w:val="dotted" w:sz="4" w:space="0" w:color="auto"/>
            </w:tcBorders>
            <w:shd w:val="clear" w:color="auto" w:fill="auto"/>
            <w:noWrap/>
            <w:vAlign w:val="center"/>
            <w:hideMark/>
          </w:tcPr>
          <w:p w14:paraId="7EA56D14" w14:textId="77777777" w:rsidR="00B003C9" w:rsidRPr="003917D0" w:rsidRDefault="00B003C9" w:rsidP="00A96BDD">
            <w:pPr>
              <w:spacing w:before="120" w:after="60"/>
              <w:jc w:val="center"/>
              <w:rPr>
                <w:color w:val="000000"/>
                <w:sz w:val="18"/>
                <w:szCs w:val="18"/>
              </w:rPr>
            </w:pPr>
            <w:r w:rsidRPr="003917D0">
              <w:rPr>
                <w:color w:val="000000"/>
                <w:sz w:val="18"/>
                <w:szCs w:val="18"/>
              </w:rPr>
              <w:t>546+859</w:t>
            </w:r>
          </w:p>
        </w:tc>
        <w:tc>
          <w:tcPr>
            <w:tcW w:w="1339" w:type="dxa"/>
            <w:tcBorders>
              <w:top w:val="dotted" w:sz="4" w:space="0" w:color="auto"/>
              <w:right w:val="single" w:sz="4" w:space="0" w:color="auto"/>
            </w:tcBorders>
            <w:shd w:val="clear" w:color="auto" w:fill="auto"/>
            <w:noWrap/>
            <w:vAlign w:val="center"/>
            <w:hideMark/>
          </w:tcPr>
          <w:p w14:paraId="2B56A24A" w14:textId="77777777" w:rsidR="00B003C9" w:rsidRPr="003917D0" w:rsidRDefault="00B003C9" w:rsidP="00A96BDD">
            <w:pPr>
              <w:spacing w:before="120" w:after="60"/>
              <w:jc w:val="center"/>
              <w:rPr>
                <w:color w:val="000000"/>
                <w:sz w:val="18"/>
                <w:szCs w:val="18"/>
              </w:rPr>
            </w:pPr>
            <w:r w:rsidRPr="003917D0">
              <w:rPr>
                <w:color w:val="000000"/>
                <w:sz w:val="18"/>
                <w:szCs w:val="18"/>
              </w:rPr>
              <w:t>547+021</w:t>
            </w:r>
          </w:p>
        </w:tc>
        <w:tc>
          <w:tcPr>
            <w:tcW w:w="1339" w:type="dxa"/>
            <w:tcBorders>
              <w:top w:val="dotted" w:sz="4" w:space="0" w:color="auto"/>
              <w:left w:val="single" w:sz="4" w:space="0" w:color="auto"/>
            </w:tcBorders>
            <w:shd w:val="clear" w:color="auto" w:fill="auto"/>
            <w:noWrap/>
            <w:vAlign w:val="center"/>
            <w:hideMark/>
          </w:tcPr>
          <w:p w14:paraId="359CAB67" w14:textId="77777777" w:rsidR="00B003C9" w:rsidRPr="003917D0" w:rsidRDefault="00B003C9" w:rsidP="00A96BDD">
            <w:pPr>
              <w:spacing w:before="120" w:after="60"/>
              <w:jc w:val="center"/>
              <w:rPr>
                <w:color w:val="000000"/>
                <w:sz w:val="18"/>
                <w:szCs w:val="18"/>
              </w:rPr>
            </w:pPr>
            <w:r w:rsidRPr="003917D0">
              <w:rPr>
                <w:color w:val="000000"/>
                <w:sz w:val="18"/>
                <w:szCs w:val="18"/>
              </w:rPr>
              <w:t>162</w:t>
            </w:r>
          </w:p>
        </w:tc>
        <w:tc>
          <w:tcPr>
            <w:tcW w:w="1339" w:type="dxa"/>
            <w:tcBorders>
              <w:top w:val="dotted" w:sz="4" w:space="0" w:color="auto"/>
            </w:tcBorders>
            <w:shd w:val="clear" w:color="auto" w:fill="auto"/>
            <w:noWrap/>
            <w:vAlign w:val="center"/>
            <w:hideMark/>
          </w:tcPr>
          <w:p w14:paraId="566862F0" w14:textId="77777777" w:rsidR="00B003C9" w:rsidRPr="003917D0" w:rsidRDefault="00B003C9" w:rsidP="00A96BDD">
            <w:pPr>
              <w:spacing w:before="120" w:after="60"/>
              <w:jc w:val="center"/>
              <w:rPr>
                <w:color w:val="000000"/>
                <w:sz w:val="18"/>
                <w:szCs w:val="18"/>
              </w:rPr>
            </w:pPr>
            <w:r w:rsidRPr="003917D0">
              <w:rPr>
                <w:color w:val="000000"/>
                <w:sz w:val="18"/>
                <w:szCs w:val="18"/>
              </w:rPr>
              <w:t>2,5</w:t>
            </w:r>
          </w:p>
        </w:tc>
        <w:tc>
          <w:tcPr>
            <w:tcW w:w="1339" w:type="dxa"/>
            <w:tcBorders>
              <w:top w:val="dotted" w:sz="4" w:space="0" w:color="auto"/>
            </w:tcBorders>
            <w:shd w:val="clear" w:color="auto" w:fill="auto"/>
            <w:noWrap/>
            <w:vAlign w:val="center"/>
            <w:hideMark/>
          </w:tcPr>
          <w:p w14:paraId="7DA866D4" w14:textId="77777777" w:rsidR="00B003C9" w:rsidRPr="003917D0" w:rsidRDefault="00B003C9" w:rsidP="00A96BDD">
            <w:pPr>
              <w:spacing w:before="120" w:after="60"/>
              <w:jc w:val="center"/>
              <w:rPr>
                <w:color w:val="000000"/>
                <w:sz w:val="18"/>
                <w:szCs w:val="18"/>
              </w:rPr>
            </w:pPr>
            <w:r w:rsidRPr="003917D0">
              <w:rPr>
                <w:color w:val="000000"/>
                <w:sz w:val="18"/>
                <w:szCs w:val="18"/>
              </w:rPr>
              <w:t>567</w:t>
            </w:r>
          </w:p>
        </w:tc>
      </w:tr>
      <w:tr w:rsidR="00B003C9" w:rsidRPr="003917D0" w14:paraId="4FF9E11B" w14:textId="77777777" w:rsidTr="00A15D9D">
        <w:trPr>
          <w:trHeight w:val="300"/>
          <w:jc w:val="center"/>
        </w:trPr>
        <w:tc>
          <w:tcPr>
            <w:tcW w:w="1338" w:type="dxa"/>
            <w:tcBorders>
              <w:bottom w:val="single" w:sz="4" w:space="0" w:color="auto"/>
            </w:tcBorders>
            <w:shd w:val="clear" w:color="auto" w:fill="auto"/>
            <w:noWrap/>
            <w:vAlign w:val="center"/>
            <w:hideMark/>
          </w:tcPr>
          <w:p w14:paraId="33E696A5" w14:textId="77777777" w:rsidR="00B003C9" w:rsidRPr="003917D0" w:rsidRDefault="00B003C9" w:rsidP="00A96BDD">
            <w:pPr>
              <w:spacing w:before="120" w:after="60"/>
              <w:rPr>
                <w:color w:val="000000"/>
                <w:sz w:val="18"/>
                <w:szCs w:val="18"/>
              </w:rPr>
            </w:pPr>
            <w:r w:rsidRPr="003917D0">
              <w:rPr>
                <w:color w:val="000000"/>
                <w:sz w:val="18"/>
                <w:szCs w:val="18"/>
              </w:rPr>
              <w:t> </w:t>
            </w:r>
          </w:p>
        </w:tc>
        <w:tc>
          <w:tcPr>
            <w:tcW w:w="1338" w:type="dxa"/>
            <w:tcBorders>
              <w:bottom w:val="single" w:sz="4" w:space="0" w:color="auto"/>
            </w:tcBorders>
            <w:shd w:val="clear" w:color="auto" w:fill="auto"/>
            <w:noWrap/>
            <w:vAlign w:val="center"/>
            <w:hideMark/>
          </w:tcPr>
          <w:p w14:paraId="302DFF20" w14:textId="77777777" w:rsidR="00B003C9" w:rsidRPr="003917D0" w:rsidRDefault="00B003C9" w:rsidP="00A96BDD">
            <w:pPr>
              <w:spacing w:before="120" w:after="60"/>
              <w:rPr>
                <w:color w:val="000000"/>
                <w:sz w:val="18"/>
                <w:szCs w:val="18"/>
              </w:rPr>
            </w:pPr>
            <w:r w:rsidRPr="003917D0">
              <w:rPr>
                <w:color w:val="000000"/>
                <w:sz w:val="18"/>
                <w:szCs w:val="18"/>
              </w:rPr>
              <w:t>PHO-11b</w:t>
            </w:r>
          </w:p>
        </w:tc>
        <w:tc>
          <w:tcPr>
            <w:tcW w:w="1874" w:type="dxa"/>
            <w:tcBorders>
              <w:bottom w:val="single" w:sz="4" w:space="0" w:color="auto"/>
            </w:tcBorders>
            <w:shd w:val="clear" w:color="auto" w:fill="auto"/>
            <w:noWrap/>
            <w:vAlign w:val="center"/>
            <w:hideMark/>
          </w:tcPr>
          <w:p w14:paraId="6FA13787" w14:textId="77777777" w:rsidR="00B003C9" w:rsidRPr="003917D0" w:rsidRDefault="00B003C9" w:rsidP="00A96BDD">
            <w:pPr>
              <w:spacing w:before="120" w:after="60"/>
              <w:rPr>
                <w:color w:val="000000"/>
                <w:sz w:val="18"/>
                <w:szCs w:val="18"/>
              </w:rPr>
            </w:pPr>
            <w:r w:rsidRPr="003917D0">
              <w:rPr>
                <w:color w:val="000000"/>
                <w:sz w:val="18"/>
                <w:szCs w:val="18"/>
              </w:rPr>
              <w:t>Jevnica</w:t>
            </w:r>
          </w:p>
        </w:tc>
        <w:tc>
          <w:tcPr>
            <w:tcW w:w="1875" w:type="dxa"/>
            <w:tcBorders>
              <w:bottom w:val="single" w:sz="4" w:space="0" w:color="auto"/>
              <w:right w:val="single" w:sz="4" w:space="0" w:color="auto"/>
            </w:tcBorders>
            <w:shd w:val="clear" w:color="auto" w:fill="auto"/>
            <w:noWrap/>
            <w:vAlign w:val="center"/>
            <w:hideMark/>
          </w:tcPr>
          <w:p w14:paraId="16DC2C22" w14:textId="77777777" w:rsidR="00B003C9" w:rsidRPr="003917D0" w:rsidRDefault="00B003C9" w:rsidP="00A96BDD">
            <w:pPr>
              <w:spacing w:before="120" w:after="60"/>
              <w:jc w:val="center"/>
              <w:rPr>
                <w:color w:val="000000"/>
                <w:sz w:val="18"/>
                <w:szCs w:val="18"/>
              </w:rPr>
            </w:pPr>
            <w:r w:rsidRPr="003917D0">
              <w:rPr>
                <w:color w:val="000000"/>
                <w:sz w:val="18"/>
                <w:szCs w:val="18"/>
              </w:rPr>
              <w:t>oboj,vis,abs,ograja</w:t>
            </w:r>
          </w:p>
        </w:tc>
        <w:tc>
          <w:tcPr>
            <w:tcW w:w="1339" w:type="dxa"/>
            <w:tcBorders>
              <w:left w:val="single" w:sz="4" w:space="0" w:color="auto"/>
              <w:bottom w:val="single" w:sz="4" w:space="0" w:color="auto"/>
            </w:tcBorders>
            <w:shd w:val="clear" w:color="auto" w:fill="auto"/>
            <w:noWrap/>
            <w:vAlign w:val="center"/>
            <w:hideMark/>
          </w:tcPr>
          <w:p w14:paraId="1795D205" w14:textId="77777777" w:rsidR="00B003C9" w:rsidRPr="003917D0" w:rsidRDefault="00B003C9" w:rsidP="00A96BDD">
            <w:pPr>
              <w:spacing w:before="120" w:after="60"/>
              <w:jc w:val="center"/>
              <w:rPr>
                <w:color w:val="000000"/>
                <w:sz w:val="18"/>
                <w:szCs w:val="18"/>
              </w:rPr>
            </w:pPr>
            <w:r w:rsidRPr="003917D0">
              <w:rPr>
                <w:color w:val="000000"/>
                <w:sz w:val="18"/>
                <w:szCs w:val="18"/>
              </w:rPr>
              <w:t>leva</w:t>
            </w:r>
          </w:p>
        </w:tc>
        <w:tc>
          <w:tcPr>
            <w:tcW w:w="1339" w:type="dxa"/>
            <w:tcBorders>
              <w:bottom w:val="single" w:sz="4" w:space="0" w:color="auto"/>
            </w:tcBorders>
            <w:shd w:val="clear" w:color="auto" w:fill="auto"/>
            <w:noWrap/>
            <w:vAlign w:val="center"/>
            <w:hideMark/>
          </w:tcPr>
          <w:p w14:paraId="69A6D019" w14:textId="77777777" w:rsidR="00B003C9" w:rsidRPr="003917D0" w:rsidRDefault="00B003C9" w:rsidP="00A96BDD">
            <w:pPr>
              <w:spacing w:before="120" w:after="60"/>
              <w:jc w:val="center"/>
              <w:rPr>
                <w:color w:val="000000"/>
                <w:sz w:val="18"/>
                <w:szCs w:val="18"/>
              </w:rPr>
            </w:pPr>
            <w:r w:rsidRPr="003917D0">
              <w:rPr>
                <w:color w:val="000000"/>
                <w:sz w:val="18"/>
                <w:szCs w:val="18"/>
              </w:rPr>
              <w:t>547+062</w:t>
            </w:r>
          </w:p>
        </w:tc>
        <w:tc>
          <w:tcPr>
            <w:tcW w:w="1339" w:type="dxa"/>
            <w:tcBorders>
              <w:bottom w:val="single" w:sz="4" w:space="0" w:color="auto"/>
              <w:right w:val="single" w:sz="4" w:space="0" w:color="auto"/>
            </w:tcBorders>
            <w:shd w:val="clear" w:color="auto" w:fill="auto"/>
            <w:noWrap/>
            <w:vAlign w:val="center"/>
            <w:hideMark/>
          </w:tcPr>
          <w:p w14:paraId="3F8A3775" w14:textId="77777777" w:rsidR="00B003C9" w:rsidRPr="003917D0" w:rsidRDefault="00B003C9" w:rsidP="00A96BDD">
            <w:pPr>
              <w:spacing w:before="120" w:after="60"/>
              <w:jc w:val="center"/>
              <w:rPr>
                <w:color w:val="000000"/>
                <w:sz w:val="18"/>
                <w:szCs w:val="18"/>
              </w:rPr>
            </w:pPr>
            <w:r w:rsidRPr="003917D0">
              <w:rPr>
                <w:color w:val="000000"/>
                <w:sz w:val="18"/>
                <w:szCs w:val="18"/>
              </w:rPr>
              <w:t>547+337</w:t>
            </w:r>
          </w:p>
        </w:tc>
        <w:tc>
          <w:tcPr>
            <w:tcW w:w="1339" w:type="dxa"/>
            <w:tcBorders>
              <w:left w:val="single" w:sz="4" w:space="0" w:color="auto"/>
              <w:bottom w:val="single" w:sz="4" w:space="0" w:color="auto"/>
            </w:tcBorders>
            <w:shd w:val="clear" w:color="auto" w:fill="auto"/>
            <w:noWrap/>
            <w:vAlign w:val="center"/>
            <w:hideMark/>
          </w:tcPr>
          <w:p w14:paraId="347E5E51" w14:textId="77777777" w:rsidR="00B003C9" w:rsidRPr="003917D0" w:rsidRDefault="00B003C9" w:rsidP="00A96BDD">
            <w:pPr>
              <w:spacing w:before="120" w:after="60"/>
              <w:jc w:val="center"/>
              <w:rPr>
                <w:color w:val="000000"/>
                <w:sz w:val="18"/>
                <w:szCs w:val="18"/>
              </w:rPr>
            </w:pPr>
            <w:r w:rsidRPr="003917D0">
              <w:rPr>
                <w:color w:val="000000"/>
                <w:sz w:val="18"/>
                <w:szCs w:val="18"/>
              </w:rPr>
              <w:t>281</w:t>
            </w:r>
          </w:p>
        </w:tc>
        <w:tc>
          <w:tcPr>
            <w:tcW w:w="1339" w:type="dxa"/>
            <w:tcBorders>
              <w:bottom w:val="single" w:sz="4" w:space="0" w:color="auto"/>
            </w:tcBorders>
            <w:shd w:val="clear" w:color="auto" w:fill="auto"/>
            <w:noWrap/>
            <w:vAlign w:val="center"/>
            <w:hideMark/>
          </w:tcPr>
          <w:p w14:paraId="6EF528F5" w14:textId="77777777" w:rsidR="00B003C9" w:rsidRPr="003917D0" w:rsidRDefault="00B003C9" w:rsidP="00A96BDD">
            <w:pPr>
              <w:spacing w:before="120" w:after="60"/>
              <w:jc w:val="center"/>
              <w:rPr>
                <w:color w:val="000000"/>
                <w:sz w:val="18"/>
                <w:szCs w:val="18"/>
              </w:rPr>
            </w:pPr>
            <w:r w:rsidRPr="003917D0">
              <w:rPr>
                <w:color w:val="000000"/>
                <w:sz w:val="18"/>
                <w:szCs w:val="18"/>
              </w:rPr>
              <w:t>2,5</w:t>
            </w:r>
          </w:p>
        </w:tc>
        <w:tc>
          <w:tcPr>
            <w:tcW w:w="1339" w:type="dxa"/>
            <w:tcBorders>
              <w:bottom w:val="single" w:sz="4" w:space="0" w:color="auto"/>
            </w:tcBorders>
            <w:shd w:val="clear" w:color="auto" w:fill="auto"/>
            <w:noWrap/>
            <w:vAlign w:val="center"/>
            <w:hideMark/>
          </w:tcPr>
          <w:p w14:paraId="4E312F8C" w14:textId="77777777" w:rsidR="00B003C9" w:rsidRPr="003917D0" w:rsidRDefault="00B003C9" w:rsidP="00A96BDD">
            <w:pPr>
              <w:spacing w:before="120" w:after="60"/>
              <w:jc w:val="center"/>
              <w:rPr>
                <w:color w:val="000000"/>
                <w:sz w:val="18"/>
                <w:szCs w:val="18"/>
              </w:rPr>
            </w:pPr>
            <w:r w:rsidRPr="003917D0">
              <w:rPr>
                <w:color w:val="000000"/>
                <w:sz w:val="18"/>
                <w:szCs w:val="18"/>
              </w:rPr>
              <w:t>985</w:t>
            </w:r>
          </w:p>
        </w:tc>
      </w:tr>
      <w:tr w:rsidR="00B003C9" w:rsidRPr="003917D0" w14:paraId="03402C8C" w14:textId="77777777" w:rsidTr="00A15D9D">
        <w:trPr>
          <w:trHeight w:val="300"/>
          <w:jc w:val="center"/>
        </w:trPr>
        <w:tc>
          <w:tcPr>
            <w:tcW w:w="1338" w:type="dxa"/>
            <w:tcBorders>
              <w:top w:val="single" w:sz="4" w:space="0" w:color="auto"/>
              <w:bottom w:val="single" w:sz="4" w:space="0" w:color="auto"/>
            </w:tcBorders>
            <w:shd w:val="clear" w:color="auto" w:fill="E2EFD9" w:themeFill="accent6" w:themeFillTint="33"/>
            <w:noWrap/>
            <w:vAlign w:val="center"/>
            <w:hideMark/>
          </w:tcPr>
          <w:p w14:paraId="403D9B15" w14:textId="77777777" w:rsidR="00B003C9" w:rsidRPr="003917D0" w:rsidRDefault="00B003C9" w:rsidP="00A96BDD">
            <w:pPr>
              <w:spacing w:before="120" w:after="60"/>
              <w:rPr>
                <w:b/>
                <w:bCs/>
                <w:i/>
                <w:iCs/>
                <w:color w:val="000000"/>
                <w:sz w:val="18"/>
                <w:szCs w:val="18"/>
              </w:rPr>
            </w:pPr>
            <w:r w:rsidRPr="003917D0">
              <w:rPr>
                <w:b/>
                <w:bCs/>
                <w:i/>
                <w:iCs/>
                <w:color w:val="000000"/>
                <w:sz w:val="18"/>
                <w:szCs w:val="18"/>
              </w:rPr>
              <w:t>Skupaj</w:t>
            </w:r>
          </w:p>
        </w:tc>
        <w:tc>
          <w:tcPr>
            <w:tcW w:w="1338" w:type="dxa"/>
            <w:tcBorders>
              <w:top w:val="single" w:sz="4" w:space="0" w:color="auto"/>
              <w:bottom w:val="single" w:sz="4" w:space="0" w:color="auto"/>
            </w:tcBorders>
            <w:shd w:val="clear" w:color="auto" w:fill="E2EFD9" w:themeFill="accent6" w:themeFillTint="33"/>
            <w:noWrap/>
            <w:vAlign w:val="center"/>
            <w:hideMark/>
          </w:tcPr>
          <w:p w14:paraId="1673390B" w14:textId="77777777" w:rsidR="00B003C9" w:rsidRPr="003917D0" w:rsidRDefault="00B003C9" w:rsidP="00A96BDD">
            <w:pPr>
              <w:spacing w:before="120" w:after="60"/>
              <w:rPr>
                <w:b/>
                <w:bCs/>
                <w:i/>
                <w:iCs/>
                <w:color w:val="000000"/>
                <w:sz w:val="18"/>
                <w:szCs w:val="18"/>
              </w:rPr>
            </w:pPr>
            <w:r w:rsidRPr="003917D0">
              <w:rPr>
                <w:b/>
                <w:bCs/>
                <w:i/>
                <w:iCs/>
                <w:color w:val="000000"/>
                <w:sz w:val="18"/>
                <w:szCs w:val="18"/>
              </w:rPr>
              <w:t> </w:t>
            </w:r>
          </w:p>
        </w:tc>
        <w:tc>
          <w:tcPr>
            <w:tcW w:w="1874" w:type="dxa"/>
            <w:tcBorders>
              <w:top w:val="single" w:sz="4" w:space="0" w:color="auto"/>
              <w:bottom w:val="single" w:sz="4" w:space="0" w:color="auto"/>
            </w:tcBorders>
            <w:shd w:val="clear" w:color="auto" w:fill="E2EFD9" w:themeFill="accent6" w:themeFillTint="33"/>
            <w:noWrap/>
            <w:vAlign w:val="center"/>
            <w:hideMark/>
          </w:tcPr>
          <w:p w14:paraId="5D600840" w14:textId="77777777" w:rsidR="00B003C9" w:rsidRPr="003917D0" w:rsidRDefault="00B003C9" w:rsidP="00A96BDD">
            <w:pPr>
              <w:spacing w:before="120" w:after="60"/>
              <w:rPr>
                <w:b/>
                <w:bCs/>
                <w:i/>
                <w:iCs/>
                <w:color w:val="000000"/>
                <w:sz w:val="18"/>
                <w:szCs w:val="18"/>
              </w:rPr>
            </w:pPr>
            <w:r w:rsidRPr="003917D0">
              <w:rPr>
                <w:b/>
                <w:bCs/>
                <w:i/>
                <w:iCs/>
                <w:color w:val="000000"/>
                <w:sz w:val="18"/>
                <w:szCs w:val="18"/>
              </w:rPr>
              <w:t> </w:t>
            </w:r>
          </w:p>
        </w:tc>
        <w:tc>
          <w:tcPr>
            <w:tcW w:w="1875" w:type="dxa"/>
            <w:tcBorders>
              <w:top w:val="single" w:sz="4" w:space="0" w:color="auto"/>
              <w:bottom w:val="single" w:sz="4" w:space="0" w:color="auto"/>
              <w:right w:val="single" w:sz="4" w:space="0" w:color="auto"/>
            </w:tcBorders>
            <w:shd w:val="clear" w:color="auto" w:fill="E2EFD9" w:themeFill="accent6" w:themeFillTint="33"/>
            <w:noWrap/>
            <w:vAlign w:val="center"/>
            <w:hideMark/>
          </w:tcPr>
          <w:p w14:paraId="4829745D" w14:textId="77777777" w:rsidR="00B003C9" w:rsidRPr="003917D0" w:rsidRDefault="00B003C9" w:rsidP="00A96BDD">
            <w:pPr>
              <w:spacing w:before="120" w:after="60"/>
              <w:jc w:val="center"/>
              <w:rPr>
                <w:b/>
                <w:bCs/>
                <w:i/>
                <w:iCs/>
                <w:color w:val="000000"/>
                <w:sz w:val="18"/>
                <w:szCs w:val="18"/>
              </w:rPr>
            </w:pPr>
            <w:r w:rsidRPr="003917D0">
              <w:rPr>
                <w:b/>
                <w:bCs/>
                <w:i/>
                <w:iCs/>
                <w:color w:val="000000"/>
                <w:sz w:val="18"/>
                <w:szCs w:val="18"/>
              </w:rPr>
              <w:t> </w:t>
            </w:r>
          </w:p>
        </w:tc>
        <w:tc>
          <w:tcPr>
            <w:tcW w:w="1339" w:type="dxa"/>
            <w:tcBorders>
              <w:top w:val="single" w:sz="4" w:space="0" w:color="auto"/>
              <w:left w:val="single" w:sz="4" w:space="0" w:color="auto"/>
              <w:bottom w:val="single" w:sz="4" w:space="0" w:color="auto"/>
            </w:tcBorders>
            <w:shd w:val="clear" w:color="auto" w:fill="E2EFD9" w:themeFill="accent6" w:themeFillTint="33"/>
            <w:noWrap/>
            <w:vAlign w:val="center"/>
            <w:hideMark/>
          </w:tcPr>
          <w:p w14:paraId="7961E9F3" w14:textId="77777777" w:rsidR="00B003C9" w:rsidRPr="003917D0" w:rsidRDefault="00B003C9" w:rsidP="00A96BDD">
            <w:pPr>
              <w:spacing w:before="120" w:after="60"/>
              <w:jc w:val="center"/>
              <w:rPr>
                <w:b/>
                <w:bCs/>
                <w:i/>
                <w:iCs/>
                <w:color w:val="000000"/>
                <w:sz w:val="18"/>
                <w:szCs w:val="18"/>
              </w:rPr>
            </w:pPr>
            <w:r w:rsidRPr="003917D0">
              <w:rPr>
                <w:b/>
                <w:bCs/>
                <w:i/>
                <w:iCs/>
                <w:color w:val="000000"/>
                <w:sz w:val="18"/>
                <w:szCs w:val="18"/>
              </w:rPr>
              <w:t> </w:t>
            </w:r>
          </w:p>
        </w:tc>
        <w:tc>
          <w:tcPr>
            <w:tcW w:w="1339" w:type="dxa"/>
            <w:tcBorders>
              <w:top w:val="single" w:sz="4" w:space="0" w:color="auto"/>
              <w:bottom w:val="single" w:sz="4" w:space="0" w:color="auto"/>
            </w:tcBorders>
            <w:shd w:val="clear" w:color="auto" w:fill="E2EFD9" w:themeFill="accent6" w:themeFillTint="33"/>
            <w:noWrap/>
            <w:vAlign w:val="center"/>
            <w:hideMark/>
          </w:tcPr>
          <w:p w14:paraId="3C590B22" w14:textId="77777777" w:rsidR="00B003C9" w:rsidRPr="003917D0" w:rsidRDefault="00B003C9" w:rsidP="00A96BDD">
            <w:pPr>
              <w:spacing w:before="120" w:after="60"/>
              <w:jc w:val="center"/>
              <w:rPr>
                <w:b/>
                <w:bCs/>
                <w:i/>
                <w:iCs/>
                <w:color w:val="000000"/>
                <w:sz w:val="18"/>
                <w:szCs w:val="18"/>
              </w:rPr>
            </w:pPr>
            <w:r w:rsidRPr="003917D0">
              <w:rPr>
                <w:b/>
                <w:bCs/>
                <w:i/>
                <w:iCs/>
                <w:color w:val="000000"/>
                <w:sz w:val="18"/>
                <w:szCs w:val="18"/>
              </w:rPr>
              <w:t> </w:t>
            </w:r>
          </w:p>
        </w:tc>
        <w:tc>
          <w:tcPr>
            <w:tcW w:w="1339" w:type="dxa"/>
            <w:tcBorders>
              <w:top w:val="single" w:sz="4" w:space="0" w:color="auto"/>
              <w:bottom w:val="single" w:sz="4" w:space="0" w:color="auto"/>
              <w:right w:val="single" w:sz="4" w:space="0" w:color="auto"/>
            </w:tcBorders>
            <w:shd w:val="clear" w:color="auto" w:fill="E2EFD9" w:themeFill="accent6" w:themeFillTint="33"/>
            <w:noWrap/>
            <w:vAlign w:val="center"/>
            <w:hideMark/>
          </w:tcPr>
          <w:p w14:paraId="3F0CFAEF" w14:textId="77777777" w:rsidR="00B003C9" w:rsidRPr="003917D0" w:rsidRDefault="00B003C9" w:rsidP="00A96BDD">
            <w:pPr>
              <w:spacing w:before="120" w:after="60"/>
              <w:jc w:val="center"/>
              <w:rPr>
                <w:b/>
                <w:bCs/>
                <w:i/>
                <w:iCs/>
                <w:color w:val="000000"/>
                <w:sz w:val="18"/>
                <w:szCs w:val="18"/>
              </w:rPr>
            </w:pPr>
            <w:r w:rsidRPr="003917D0">
              <w:rPr>
                <w:b/>
                <w:bCs/>
                <w:i/>
                <w:iCs/>
                <w:color w:val="000000"/>
                <w:sz w:val="18"/>
                <w:szCs w:val="18"/>
              </w:rPr>
              <w:t> </w:t>
            </w:r>
          </w:p>
        </w:tc>
        <w:tc>
          <w:tcPr>
            <w:tcW w:w="1339" w:type="dxa"/>
            <w:tcBorders>
              <w:top w:val="single" w:sz="4" w:space="0" w:color="auto"/>
              <w:left w:val="single" w:sz="4" w:space="0" w:color="auto"/>
              <w:bottom w:val="single" w:sz="4" w:space="0" w:color="auto"/>
            </w:tcBorders>
            <w:shd w:val="clear" w:color="auto" w:fill="E2EFD9" w:themeFill="accent6" w:themeFillTint="33"/>
            <w:noWrap/>
            <w:vAlign w:val="center"/>
            <w:hideMark/>
          </w:tcPr>
          <w:p w14:paraId="700365A8" w14:textId="77777777" w:rsidR="00B003C9" w:rsidRPr="003917D0" w:rsidRDefault="00B003C9" w:rsidP="00A96BDD">
            <w:pPr>
              <w:spacing w:before="120" w:after="60"/>
              <w:jc w:val="center"/>
              <w:rPr>
                <w:b/>
                <w:bCs/>
                <w:i/>
                <w:iCs/>
                <w:color w:val="000000"/>
                <w:sz w:val="18"/>
                <w:szCs w:val="18"/>
              </w:rPr>
            </w:pPr>
            <w:r w:rsidRPr="003917D0">
              <w:rPr>
                <w:b/>
                <w:bCs/>
                <w:i/>
                <w:iCs/>
                <w:color w:val="000000"/>
                <w:sz w:val="18"/>
                <w:szCs w:val="18"/>
              </w:rPr>
              <w:t>8.553</w:t>
            </w:r>
          </w:p>
        </w:tc>
        <w:tc>
          <w:tcPr>
            <w:tcW w:w="1339" w:type="dxa"/>
            <w:tcBorders>
              <w:top w:val="single" w:sz="4" w:space="0" w:color="auto"/>
              <w:bottom w:val="single" w:sz="4" w:space="0" w:color="auto"/>
            </w:tcBorders>
            <w:shd w:val="clear" w:color="auto" w:fill="E2EFD9" w:themeFill="accent6" w:themeFillTint="33"/>
            <w:noWrap/>
            <w:vAlign w:val="center"/>
            <w:hideMark/>
          </w:tcPr>
          <w:p w14:paraId="4D5FDF22" w14:textId="77777777" w:rsidR="00B003C9" w:rsidRPr="003917D0" w:rsidRDefault="00B003C9" w:rsidP="00A96BDD">
            <w:pPr>
              <w:spacing w:before="120" w:after="60"/>
              <w:jc w:val="center"/>
              <w:rPr>
                <w:b/>
                <w:bCs/>
                <w:i/>
                <w:iCs/>
                <w:color w:val="000000"/>
                <w:sz w:val="18"/>
                <w:szCs w:val="18"/>
              </w:rPr>
            </w:pPr>
            <w:r w:rsidRPr="003917D0">
              <w:rPr>
                <w:b/>
                <w:bCs/>
                <w:i/>
                <w:iCs/>
                <w:color w:val="000000"/>
                <w:sz w:val="18"/>
                <w:szCs w:val="18"/>
              </w:rPr>
              <w:t>2,0 - 3,0</w:t>
            </w:r>
          </w:p>
        </w:tc>
        <w:tc>
          <w:tcPr>
            <w:tcW w:w="1339" w:type="dxa"/>
            <w:tcBorders>
              <w:top w:val="single" w:sz="4" w:space="0" w:color="auto"/>
              <w:bottom w:val="single" w:sz="4" w:space="0" w:color="auto"/>
            </w:tcBorders>
            <w:shd w:val="clear" w:color="auto" w:fill="E2EFD9" w:themeFill="accent6" w:themeFillTint="33"/>
            <w:noWrap/>
            <w:vAlign w:val="center"/>
            <w:hideMark/>
          </w:tcPr>
          <w:p w14:paraId="71FFF3FD" w14:textId="77777777" w:rsidR="00B003C9" w:rsidRPr="003917D0" w:rsidRDefault="00B003C9" w:rsidP="00A96BDD">
            <w:pPr>
              <w:spacing w:before="120" w:after="60"/>
              <w:jc w:val="center"/>
              <w:rPr>
                <w:b/>
                <w:bCs/>
                <w:i/>
                <w:iCs/>
                <w:color w:val="000000"/>
                <w:sz w:val="18"/>
                <w:szCs w:val="18"/>
              </w:rPr>
            </w:pPr>
            <w:r w:rsidRPr="003917D0">
              <w:rPr>
                <w:b/>
                <w:bCs/>
                <w:i/>
                <w:iCs/>
                <w:color w:val="000000"/>
                <w:sz w:val="18"/>
                <w:szCs w:val="18"/>
              </w:rPr>
              <w:t>28.400</w:t>
            </w:r>
          </w:p>
        </w:tc>
      </w:tr>
    </w:tbl>
    <w:p w14:paraId="4FF99F3F" w14:textId="77777777" w:rsidR="001515D5" w:rsidRPr="003917D0" w:rsidRDefault="001515D5" w:rsidP="006554A9">
      <w:pPr>
        <w:sectPr w:rsidR="001515D5" w:rsidRPr="003917D0" w:rsidSect="006554A9">
          <w:pgSz w:w="16838" w:h="11906" w:orient="landscape"/>
          <w:pgMar w:top="1417" w:right="1417" w:bottom="1417" w:left="1417" w:header="708" w:footer="708" w:gutter="0"/>
          <w:cols w:space="708"/>
          <w:docGrid w:linePitch="360"/>
        </w:sectPr>
      </w:pPr>
    </w:p>
    <w:p w14:paraId="365F0A0F" w14:textId="57B42F12" w:rsidR="00253CA1" w:rsidRPr="003917D0" w:rsidRDefault="00253CA1" w:rsidP="00045388">
      <w:pPr>
        <w:pStyle w:val="Naslov1"/>
        <w:numPr>
          <w:ilvl w:val="0"/>
          <w:numId w:val="4"/>
        </w:numPr>
        <w:tabs>
          <w:tab w:val="clear" w:pos="567"/>
        </w:tabs>
        <w:spacing w:before="0" w:after="0"/>
        <w:jc w:val="both"/>
        <w:rPr>
          <w:rFonts w:ascii="Calibri" w:eastAsia="Arial Unicode MS" w:hAnsi="Calibri" w:cs="Times New Roman"/>
          <w:caps w:val="0"/>
          <w:kern w:val="0"/>
          <w:szCs w:val="24"/>
        </w:rPr>
      </w:pPr>
      <w:bookmarkStart w:id="4" w:name="_Toc68014226"/>
      <w:bookmarkStart w:id="5" w:name="_Toc247884736"/>
      <w:bookmarkStart w:id="6" w:name="_Toc99109137"/>
      <w:r w:rsidRPr="003917D0">
        <w:rPr>
          <w:rFonts w:ascii="Calibri" w:eastAsia="Arial Unicode MS" w:hAnsi="Calibri" w:cs="Times New Roman"/>
          <w:caps w:val="0"/>
          <w:kern w:val="0"/>
          <w:szCs w:val="24"/>
        </w:rPr>
        <w:lastRenderedPageBreak/>
        <w:t>I</w:t>
      </w:r>
      <w:r w:rsidR="00045388" w:rsidRPr="003917D0">
        <w:rPr>
          <w:rFonts w:ascii="Calibri" w:eastAsia="Arial Unicode MS" w:hAnsi="Calibri" w:cs="Times New Roman"/>
          <w:caps w:val="0"/>
          <w:kern w:val="0"/>
          <w:szCs w:val="24"/>
        </w:rPr>
        <w:t>ZHODIŠČA ZA IZVEDBO NALOG</w:t>
      </w:r>
      <w:bookmarkEnd w:id="4"/>
      <w:r w:rsidR="00045388" w:rsidRPr="003917D0">
        <w:rPr>
          <w:rFonts w:ascii="Calibri" w:eastAsia="Arial Unicode MS" w:hAnsi="Calibri" w:cs="Times New Roman"/>
          <w:caps w:val="0"/>
          <w:kern w:val="0"/>
          <w:szCs w:val="24"/>
        </w:rPr>
        <w:t>E</w:t>
      </w:r>
      <w:bookmarkEnd w:id="5"/>
      <w:bookmarkEnd w:id="6"/>
    </w:p>
    <w:p w14:paraId="30C5FF74" w14:textId="77777777" w:rsidR="00045388" w:rsidRPr="003917D0" w:rsidRDefault="00045388" w:rsidP="00A96BDD">
      <w:pPr>
        <w:spacing w:after="120"/>
        <w:jc w:val="both"/>
        <w:rPr>
          <w:rFonts w:asciiTheme="minorHAnsi" w:hAnsiTheme="minorHAnsi" w:cstheme="minorHAnsi"/>
        </w:rPr>
      </w:pPr>
    </w:p>
    <w:p w14:paraId="7711A794" w14:textId="1FF6DB6E" w:rsidR="0092289A" w:rsidRPr="003917D0" w:rsidRDefault="00592CB4" w:rsidP="0014174D">
      <w:pPr>
        <w:jc w:val="both"/>
        <w:rPr>
          <w:rFonts w:asciiTheme="minorHAnsi" w:hAnsiTheme="minorHAnsi" w:cstheme="minorHAnsi"/>
        </w:rPr>
      </w:pPr>
      <w:r w:rsidRPr="003917D0">
        <w:rPr>
          <w:rFonts w:asciiTheme="minorHAnsi" w:hAnsiTheme="minorHAnsi" w:cstheme="minorHAnsi"/>
        </w:rPr>
        <w:t>Skladno s Pravilnikom o pogojih in postopku za začetek, izvajanje in dokončanje tekočega in investicijskega vzdrževanja ter vzdrževalnih del v javno korist na področju železniške infrastrukture</w:t>
      </w:r>
      <w:r w:rsidRPr="003917D0">
        <w:t xml:space="preserve"> </w:t>
      </w:r>
      <w:r w:rsidRPr="003917D0">
        <w:rPr>
          <w:rFonts w:asciiTheme="minorHAnsi" w:hAnsiTheme="minorHAnsi" w:cstheme="minorHAnsi"/>
        </w:rPr>
        <w:t>(Uradni list RS, št. 82/06, 61/07 – ZVZelP in 30/18 – ZVZelP-1)</w:t>
      </w:r>
      <w:r w:rsidRPr="003917D0" w:rsidDel="000007E3">
        <w:rPr>
          <w:rFonts w:asciiTheme="minorHAnsi" w:hAnsiTheme="minorHAnsi" w:cstheme="minorHAnsi"/>
        </w:rPr>
        <w:t xml:space="preserve"> </w:t>
      </w:r>
      <w:r w:rsidR="000007E3" w:rsidRPr="003917D0">
        <w:rPr>
          <w:rFonts w:asciiTheme="minorHAnsi" w:hAnsiTheme="minorHAnsi" w:cstheme="minorHAnsi"/>
        </w:rPr>
        <w:t xml:space="preserve">je treba </w:t>
      </w:r>
      <w:r w:rsidR="00317A16" w:rsidRPr="003917D0">
        <w:rPr>
          <w:rFonts w:asciiTheme="minorHAnsi" w:hAnsiTheme="minorHAnsi" w:cstheme="minorHAnsi"/>
        </w:rPr>
        <w:t xml:space="preserve">izdelati izvedbeni načrt </w:t>
      </w:r>
      <w:r w:rsidR="00FD6C2E" w:rsidRPr="003917D0">
        <w:rPr>
          <w:rFonts w:asciiTheme="minorHAnsi" w:hAnsiTheme="minorHAnsi" w:cstheme="minorHAnsi"/>
        </w:rPr>
        <w:t xml:space="preserve">za </w:t>
      </w:r>
      <w:r w:rsidR="0092289A" w:rsidRPr="003917D0">
        <w:rPr>
          <w:rFonts w:asciiTheme="minorHAnsi" w:hAnsiTheme="minorHAnsi" w:cstheme="minorHAnsi"/>
        </w:rPr>
        <w:t>aktivn</w:t>
      </w:r>
      <w:r w:rsidR="0090552B" w:rsidRPr="003917D0">
        <w:rPr>
          <w:rFonts w:asciiTheme="minorHAnsi" w:hAnsiTheme="minorHAnsi" w:cstheme="minorHAnsi"/>
        </w:rPr>
        <w:t>o</w:t>
      </w:r>
      <w:r w:rsidR="0092289A" w:rsidRPr="003917D0">
        <w:rPr>
          <w:rFonts w:asciiTheme="minorHAnsi" w:hAnsiTheme="minorHAnsi" w:cstheme="minorHAnsi"/>
        </w:rPr>
        <w:t xml:space="preserve"> </w:t>
      </w:r>
      <w:r w:rsidR="00317A16" w:rsidRPr="003917D0">
        <w:rPr>
          <w:rFonts w:asciiTheme="minorHAnsi" w:hAnsiTheme="minorHAnsi" w:cstheme="minorHAnsi"/>
        </w:rPr>
        <w:t>protihrupn</w:t>
      </w:r>
      <w:r w:rsidR="0090552B" w:rsidRPr="003917D0">
        <w:rPr>
          <w:rFonts w:asciiTheme="minorHAnsi" w:hAnsiTheme="minorHAnsi" w:cstheme="minorHAnsi"/>
        </w:rPr>
        <w:t>o zaščito</w:t>
      </w:r>
      <w:r w:rsidR="000007E3" w:rsidRPr="003917D0">
        <w:rPr>
          <w:rFonts w:asciiTheme="minorHAnsi" w:hAnsiTheme="minorHAnsi" w:cstheme="minorHAnsi"/>
        </w:rPr>
        <w:t xml:space="preserve">, ki </w:t>
      </w:r>
      <w:r w:rsidR="0090552B" w:rsidRPr="003917D0">
        <w:rPr>
          <w:rFonts w:asciiTheme="minorHAnsi" w:hAnsiTheme="minorHAnsi" w:cstheme="minorHAnsi"/>
        </w:rPr>
        <w:t>je</w:t>
      </w:r>
      <w:r w:rsidR="000007E3" w:rsidRPr="003917D0">
        <w:rPr>
          <w:rFonts w:asciiTheme="minorHAnsi" w:hAnsiTheme="minorHAnsi" w:cstheme="minorHAnsi"/>
        </w:rPr>
        <w:t xml:space="preserve"> predlagan</w:t>
      </w:r>
      <w:r w:rsidR="0090552B" w:rsidRPr="003917D0">
        <w:rPr>
          <w:rFonts w:asciiTheme="minorHAnsi" w:hAnsiTheme="minorHAnsi" w:cstheme="minorHAnsi"/>
        </w:rPr>
        <w:t>a</w:t>
      </w:r>
      <w:r w:rsidR="000007E3" w:rsidRPr="003917D0">
        <w:rPr>
          <w:rFonts w:asciiTheme="minorHAnsi" w:hAnsiTheme="minorHAnsi" w:cstheme="minorHAnsi"/>
        </w:rPr>
        <w:t xml:space="preserve"> </w:t>
      </w:r>
      <w:r w:rsidR="00317A16" w:rsidRPr="003917D0">
        <w:rPr>
          <w:rFonts w:asciiTheme="minorHAnsi" w:hAnsiTheme="minorHAnsi" w:cstheme="minorHAnsi"/>
        </w:rPr>
        <w:t>s</w:t>
      </w:r>
      <w:r w:rsidR="0092289A" w:rsidRPr="003917D0">
        <w:rPr>
          <w:rFonts w:asciiTheme="minorHAnsi" w:hAnsiTheme="minorHAnsi" w:cstheme="minorHAnsi"/>
        </w:rPr>
        <w:t xml:space="preserve"> </w:t>
      </w:r>
      <w:r w:rsidR="000007E3" w:rsidRPr="003917D0">
        <w:rPr>
          <w:rFonts w:asciiTheme="minorHAnsi" w:hAnsiTheme="minorHAnsi" w:cstheme="minorHAnsi"/>
        </w:rPr>
        <w:t>študij</w:t>
      </w:r>
      <w:r w:rsidR="00317A16" w:rsidRPr="003917D0">
        <w:rPr>
          <w:rFonts w:asciiTheme="minorHAnsi" w:hAnsiTheme="minorHAnsi" w:cstheme="minorHAnsi"/>
        </w:rPr>
        <w:t>o</w:t>
      </w:r>
      <w:r w:rsidR="000007E3" w:rsidRPr="003917D0">
        <w:rPr>
          <w:rFonts w:asciiTheme="minorHAnsi" w:hAnsiTheme="minorHAnsi" w:cstheme="minorHAnsi"/>
        </w:rPr>
        <w:t xml:space="preserve"> </w:t>
      </w:r>
      <w:r w:rsidR="0092289A" w:rsidRPr="003917D0">
        <w:rPr>
          <w:rFonts w:asciiTheme="minorHAnsi" w:hAnsiTheme="minorHAnsi" w:cstheme="minorHAnsi"/>
        </w:rPr>
        <w:t>hrupa.</w:t>
      </w:r>
    </w:p>
    <w:p w14:paraId="5584F1FA" w14:textId="77777777" w:rsidR="0014174D" w:rsidRPr="003917D0" w:rsidRDefault="0014174D" w:rsidP="0014174D">
      <w:pPr>
        <w:jc w:val="both"/>
        <w:rPr>
          <w:rFonts w:asciiTheme="minorHAnsi" w:hAnsiTheme="minorHAnsi" w:cstheme="minorHAnsi"/>
        </w:rPr>
      </w:pPr>
    </w:p>
    <w:p w14:paraId="7B56D990" w14:textId="5E4699BE" w:rsidR="0085619D" w:rsidRPr="003917D0" w:rsidRDefault="00E1324D" w:rsidP="0014174D">
      <w:pPr>
        <w:jc w:val="both"/>
        <w:rPr>
          <w:rFonts w:asciiTheme="minorHAnsi" w:hAnsiTheme="minorHAnsi" w:cstheme="minorHAnsi"/>
        </w:rPr>
      </w:pPr>
      <w:r w:rsidRPr="003917D0">
        <w:rPr>
          <w:rFonts w:asciiTheme="minorHAnsi" w:hAnsiTheme="minorHAnsi" w:cstheme="minorHAnsi"/>
        </w:rPr>
        <w:t xml:space="preserve">Pri izdelavi </w:t>
      </w:r>
      <w:r w:rsidR="00F0684C" w:rsidRPr="003917D0">
        <w:rPr>
          <w:rFonts w:asciiTheme="minorHAnsi" w:hAnsiTheme="minorHAnsi" w:cstheme="minorHAnsi"/>
        </w:rPr>
        <w:t>naloge</w:t>
      </w:r>
      <w:r w:rsidR="00020DE6" w:rsidRPr="003917D0">
        <w:rPr>
          <w:rFonts w:asciiTheme="minorHAnsi" w:hAnsiTheme="minorHAnsi" w:cstheme="minorHAnsi"/>
        </w:rPr>
        <w:t xml:space="preserve"> je treb</w:t>
      </w:r>
      <w:r w:rsidR="000007E3" w:rsidRPr="003917D0">
        <w:rPr>
          <w:rFonts w:asciiTheme="minorHAnsi" w:hAnsiTheme="minorHAnsi" w:cstheme="minorHAnsi"/>
        </w:rPr>
        <w:t>a</w:t>
      </w:r>
      <w:r w:rsidR="00020DE6" w:rsidRPr="003917D0">
        <w:rPr>
          <w:rFonts w:asciiTheme="minorHAnsi" w:hAnsiTheme="minorHAnsi" w:cstheme="minorHAnsi"/>
        </w:rPr>
        <w:t xml:space="preserve"> upoštevati vso veljavno zakonodajo</w:t>
      </w:r>
      <w:r w:rsidR="0085619D" w:rsidRPr="003917D0">
        <w:rPr>
          <w:rFonts w:asciiTheme="minorHAnsi" w:hAnsiTheme="minorHAnsi" w:cstheme="minorHAnsi"/>
        </w:rPr>
        <w:t>, predpise, pravilnike, normative standarde in ostalo regulativo</w:t>
      </w:r>
      <w:r w:rsidR="00C417BA" w:rsidRPr="003917D0">
        <w:rPr>
          <w:rFonts w:asciiTheme="minorHAnsi" w:hAnsiTheme="minorHAnsi" w:cstheme="minorHAnsi"/>
        </w:rPr>
        <w:t xml:space="preserve"> </w:t>
      </w:r>
      <w:r w:rsidR="0085619D" w:rsidRPr="003917D0">
        <w:rPr>
          <w:rFonts w:asciiTheme="minorHAnsi" w:hAnsiTheme="minorHAnsi" w:cstheme="minorHAnsi"/>
        </w:rPr>
        <w:t>(poleg gradbene stroke tudi</w:t>
      </w:r>
      <w:r w:rsidR="00C417BA" w:rsidRPr="003917D0">
        <w:rPr>
          <w:rFonts w:asciiTheme="minorHAnsi" w:hAnsiTheme="minorHAnsi" w:cstheme="minorHAnsi"/>
        </w:rPr>
        <w:t xml:space="preserve"> s področja urejanja železniškega prometa</w:t>
      </w:r>
      <w:r w:rsidR="00A943AF" w:rsidRPr="003917D0">
        <w:rPr>
          <w:rFonts w:asciiTheme="minorHAnsi" w:hAnsiTheme="minorHAnsi" w:cstheme="minorHAnsi"/>
        </w:rPr>
        <w:t>)</w:t>
      </w:r>
      <w:r w:rsidR="00020DE6" w:rsidRPr="003917D0">
        <w:rPr>
          <w:rFonts w:asciiTheme="minorHAnsi" w:hAnsiTheme="minorHAnsi" w:cstheme="minorHAnsi"/>
        </w:rPr>
        <w:t xml:space="preserve"> ter tuje standarde, katerih uporabo določa veljavna slovenska zakonodaja s področja urejanja hrupa.</w:t>
      </w:r>
      <w:r w:rsidR="0085619D" w:rsidRPr="003917D0">
        <w:rPr>
          <w:rFonts w:asciiTheme="minorHAnsi" w:hAnsiTheme="minorHAnsi" w:cstheme="minorHAnsi"/>
        </w:rPr>
        <w:t xml:space="preserve"> Če se med izdelavo naloge spremenijo zakoni oz. predpisi, jih mora izdelovalec pri svojem delu ustrezno upoštevati. Izdelovalec izvedbenega načrta mora naročnika obvestiti ter utemeljiti sleherno odstopanje od veljavne zakonodaje. </w:t>
      </w:r>
    </w:p>
    <w:p w14:paraId="51EB1DEE" w14:textId="77777777" w:rsidR="0014174D" w:rsidRPr="003917D0" w:rsidRDefault="0014174D" w:rsidP="0014174D">
      <w:pPr>
        <w:jc w:val="both"/>
        <w:rPr>
          <w:rFonts w:asciiTheme="minorHAnsi" w:hAnsiTheme="minorHAnsi" w:cstheme="minorHAnsi"/>
        </w:rPr>
      </w:pPr>
    </w:p>
    <w:p w14:paraId="4DE572CE" w14:textId="1B316B39" w:rsidR="00C51836" w:rsidRPr="003917D0" w:rsidRDefault="00C51836" w:rsidP="0014174D">
      <w:pPr>
        <w:jc w:val="both"/>
        <w:rPr>
          <w:rFonts w:asciiTheme="minorHAnsi" w:hAnsiTheme="minorHAnsi" w:cstheme="minorHAnsi"/>
        </w:rPr>
      </w:pPr>
      <w:r w:rsidRPr="003917D0">
        <w:rPr>
          <w:rFonts w:asciiTheme="minorHAnsi" w:hAnsiTheme="minorHAnsi" w:cstheme="minorHAnsi"/>
        </w:rPr>
        <w:t>Izdelovalec izvedbenega načrta bo za izdelavo naloge od naročnika dobil naslednjo dokumentacijo:</w:t>
      </w:r>
    </w:p>
    <w:p w14:paraId="4520AE5D" w14:textId="77777777" w:rsidR="00C51836" w:rsidRPr="003917D0" w:rsidRDefault="00C51836" w:rsidP="00B91020">
      <w:pPr>
        <w:pStyle w:val="Odstavekseznama"/>
        <w:widowControl w:val="0"/>
        <w:numPr>
          <w:ilvl w:val="0"/>
          <w:numId w:val="55"/>
        </w:numPr>
        <w:ind w:left="709" w:right="397" w:hanging="284"/>
        <w:rPr>
          <w:rFonts w:asciiTheme="minorHAnsi" w:hAnsiTheme="minorHAnsi" w:cstheme="minorHAnsi"/>
        </w:rPr>
      </w:pPr>
      <w:r w:rsidRPr="003917D0">
        <w:rPr>
          <w:rFonts w:asciiTheme="minorHAnsi" w:hAnsiTheme="minorHAnsi" w:cstheme="minorHAnsi"/>
          <w:w w:val="104"/>
          <w:szCs w:val="22"/>
        </w:rPr>
        <w:t>Študij</w:t>
      </w:r>
      <w:r w:rsidR="00B42C39" w:rsidRPr="003917D0">
        <w:rPr>
          <w:rFonts w:asciiTheme="minorHAnsi" w:hAnsiTheme="minorHAnsi" w:cstheme="minorHAnsi"/>
          <w:w w:val="104"/>
          <w:szCs w:val="22"/>
        </w:rPr>
        <w:t>o</w:t>
      </w:r>
      <w:r w:rsidRPr="003917D0">
        <w:rPr>
          <w:rFonts w:asciiTheme="minorHAnsi" w:hAnsiTheme="minorHAnsi" w:cstheme="minorHAnsi"/>
        </w:rPr>
        <w:t xml:space="preserve"> obremenitve s hrupom s predlogom protihrupnih ukrepov na območju občine Litija (Epi Spektrum d. o. o., št. 2019-031/PHZ, marec 2020, dopolnitev po recenziji julij 2020).</w:t>
      </w:r>
    </w:p>
    <w:p w14:paraId="11CDF12B" w14:textId="58FB0422" w:rsidR="00230239" w:rsidRPr="003917D0" w:rsidRDefault="00230239" w:rsidP="007F094B">
      <w:pPr>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V kolikor za obravnavano območje obdelave že obstaja oz. je v izdelavi projektna dokumentacija za objekte, za katere je pričakovati vpliv na predvideno PHO (in obratno) morajo biti rešitve medsebojno usklajene in potrjene s strani pristojnih soglasodajalcev oz. upravljavcev infrastrukture. Podatke o obstoječi projektni dokumentaciji in že obstoječo projektno </w:t>
      </w:r>
      <w:r w:rsidR="00442030" w:rsidRPr="003917D0">
        <w:rPr>
          <w:rFonts w:asciiTheme="minorHAnsi" w:hAnsiTheme="minorHAnsi" w:cstheme="minorHAnsi"/>
          <w:kern w:val="32"/>
          <w:shd w:val="clear" w:color="auto" w:fill="FFFFFF"/>
        </w:rPr>
        <w:t>dokumentacijo pridobi</w:t>
      </w:r>
      <w:r w:rsidR="00E52969" w:rsidRPr="003917D0">
        <w:rPr>
          <w:rFonts w:asciiTheme="minorHAnsi" w:hAnsiTheme="minorHAnsi" w:cstheme="minorHAnsi"/>
          <w:kern w:val="32"/>
          <w:shd w:val="clear" w:color="auto" w:fill="FFFFFF"/>
        </w:rPr>
        <w:t xml:space="preserve"> izdelovalec</w:t>
      </w:r>
      <w:r w:rsidR="00442030" w:rsidRPr="003917D0">
        <w:rPr>
          <w:rFonts w:asciiTheme="minorHAnsi" w:hAnsiTheme="minorHAnsi" w:cstheme="minorHAnsi"/>
          <w:kern w:val="32"/>
          <w:shd w:val="clear" w:color="auto" w:fill="FFFFFF"/>
        </w:rPr>
        <w:t xml:space="preserve"> pri upravljavcu SŽ Infrastruktura</w:t>
      </w:r>
      <w:r w:rsidRPr="003917D0">
        <w:rPr>
          <w:rFonts w:asciiTheme="minorHAnsi" w:hAnsiTheme="minorHAnsi" w:cstheme="minorHAnsi"/>
          <w:kern w:val="32"/>
          <w:shd w:val="clear" w:color="auto" w:fill="FFFFFF"/>
        </w:rPr>
        <w:t>.</w:t>
      </w:r>
    </w:p>
    <w:p w14:paraId="30DA6957" w14:textId="351227DF" w:rsidR="00045388" w:rsidRPr="003917D0" w:rsidRDefault="00045388" w:rsidP="00045388">
      <w:pPr>
        <w:pStyle w:val="Odstavekseznama"/>
        <w:rPr>
          <w:rFonts w:asciiTheme="minorHAnsi" w:hAnsiTheme="minorHAnsi" w:cstheme="minorHAnsi"/>
          <w:kern w:val="32"/>
          <w:shd w:val="clear" w:color="auto" w:fill="FFFFFF"/>
        </w:rPr>
      </w:pPr>
    </w:p>
    <w:p w14:paraId="14906D3B" w14:textId="77777777" w:rsidR="00045388" w:rsidRPr="003917D0" w:rsidRDefault="00045388" w:rsidP="00045388">
      <w:pPr>
        <w:pStyle w:val="Odstavekseznama"/>
        <w:rPr>
          <w:rFonts w:asciiTheme="minorHAnsi" w:hAnsiTheme="minorHAnsi" w:cstheme="minorHAnsi"/>
          <w:kern w:val="32"/>
          <w:shd w:val="clear" w:color="auto" w:fill="FFFFFF"/>
        </w:rPr>
      </w:pPr>
    </w:p>
    <w:p w14:paraId="596D78D6" w14:textId="386ADFC8" w:rsidR="0092289A" w:rsidRPr="003917D0" w:rsidRDefault="001D6AD0" w:rsidP="00045388">
      <w:pPr>
        <w:pStyle w:val="Naslov1"/>
        <w:numPr>
          <w:ilvl w:val="0"/>
          <w:numId w:val="4"/>
        </w:numPr>
        <w:tabs>
          <w:tab w:val="clear" w:pos="567"/>
        </w:tabs>
        <w:spacing w:before="0" w:after="0"/>
        <w:jc w:val="both"/>
        <w:rPr>
          <w:rFonts w:ascii="Calibri" w:eastAsia="Arial Unicode MS" w:hAnsi="Calibri" w:cs="Times New Roman"/>
          <w:caps w:val="0"/>
          <w:kern w:val="0"/>
          <w:szCs w:val="24"/>
        </w:rPr>
      </w:pPr>
      <w:bookmarkStart w:id="7" w:name="_Toc99109138"/>
      <w:r w:rsidRPr="003917D0">
        <w:rPr>
          <w:rFonts w:ascii="Calibri" w:eastAsia="Arial Unicode MS" w:hAnsi="Calibri" w:cs="Times New Roman"/>
          <w:caps w:val="0"/>
          <w:kern w:val="0"/>
          <w:szCs w:val="24"/>
        </w:rPr>
        <w:t>P</w:t>
      </w:r>
      <w:r w:rsidR="00045388" w:rsidRPr="003917D0">
        <w:rPr>
          <w:rFonts w:ascii="Calibri" w:eastAsia="Arial Unicode MS" w:hAnsi="Calibri" w:cs="Times New Roman"/>
          <w:caps w:val="0"/>
          <w:kern w:val="0"/>
          <w:szCs w:val="24"/>
        </w:rPr>
        <w:t>ROJEKTNI POGOJI, SMERNICE IN SOGLASJA</w:t>
      </w:r>
      <w:bookmarkEnd w:id="7"/>
    </w:p>
    <w:p w14:paraId="17CECF50" w14:textId="77777777" w:rsidR="00045388" w:rsidRPr="003917D0" w:rsidRDefault="00045388" w:rsidP="00A96BDD">
      <w:pPr>
        <w:jc w:val="both"/>
        <w:rPr>
          <w:rFonts w:asciiTheme="minorHAnsi" w:hAnsiTheme="minorHAnsi" w:cstheme="minorHAnsi"/>
        </w:rPr>
      </w:pPr>
    </w:p>
    <w:p w14:paraId="57C199AF" w14:textId="0DA1EB5C" w:rsidR="002B4C65" w:rsidRPr="003917D0" w:rsidRDefault="002B4C65"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Naročnik bo izbranemu ponudniku predal pooblastilo, na podlagi katerega bo projektant v skladu s 30. členom Gradbenega zakona pridobil vs</w:t>
      </w:r>
      <w:r w:rsidR="00D129F1" w:rsidRPr="003917D0">
        <w:rPr>
          <w:rFonts w:asciiTheme="minorHAnsi" w:hAnsiTheme="minorHAnsi" w:cstheme="minorHAnsi"/>
          <w:kern w:val="32"/>
          <w:shd w:val="clear" w:color="auto" w:fill="FFFFFF"/>
        </w:rPr>
        <w:t>a potrebna</w:t>
      </w:r>
      <w:r w:rsidRPr="003917D0">
        <w:rPr>
          <w:rFonts w:asciiTheme="minorHAnsi" w:hAnsiTheme="minorHAnsi" w:cstheme="minorHAnsi"/>
          <w:kern w:val="32"/>
          <w:shd w:val="clear" w:color="auto" w:fill="FFFFFF"/>
        </w:rPr>
        <w:t xml:space="preserve"> </w:t>
      </w:r>
      <w:r w:rsidR="00D10844" w:rsidRPr="003917D0">
        <w:rPr>
          <w:rFonts w:asciiTheme="minorHAnsi" w:hAnsiTheme="minorHAnsi" w:cstheme="minorHAnsi"/>
          <w:kern w:val="32"/>
          <w:shd w:val="clear" w:color="auto" w:fill="FFFFFF"/>
        </w:rPr>
        <w:t>mnenja/</w:t>
      </w:r>
      <w:r w:rsidR="00700C72" w:rsidRPr="003917D0">
        <w:rPr>
          <w:rFonts w:asciiTheme="minorHAnsi" w:hAnsiTheme="minorHAnsi" w:cstheme="minorHAnsi"/>
          <w:kern w:val="32"/>
          <w:shd w:val="clear" w:color="auto" w:fill="FFFFFF"/>
        </w:rPr>
        <w:t>soglasja</w:t>
      </w:r>
      <w:r w:rsidR="00D10844" w:rsidRPr="003917D0">
        <w:rPr>
          <w:rFonts w:asciiTheme="minorHAnsi" w:hAnsiTheme="minorHAnsi" w:cstheme="minorHAnsi"/>
          <w:kern w:val="32"/>
          <w:shd w:val="clear" w:color="auto" w:fill="FFFFFF"/>
        </w:rPr>
        <w:t xml:space="preserve"> </w:t>
      </w:r>
      <w:r w:rsidR="00D129F1" w:rsidRPr="003917D0">
        <w:rPr>
          <w:rFonts w:asciiTheme="minorHAnsi" w:hAnsiTheme="minorHAnsi" w:cstheme="minorHAnsi"/>
          <w:kern w:val="32"/>
          <w:shd w:val="clear" w:color="auto" w:fill="FFFFFF"/>
        </w:rPr>
        <w:t xml:space="preserve">k </w:t>
      </w:r>
      <w:r w:rsidR="00D10844" w:rsidRPr="003917D0">
        <w:rPr>
          <w:rFonts w:asciiTheme="minorHAnsi" w:hAnsiTheme="minorHAnsi" w:cstheme="minorHAnsi"/>
          <w:kern w:val="32"/>
          <w:shd w:val="clear" w:color="auto" w:fill="FFFFFF"/>
        </w:rPr>
        <w:t>izvedbene</w:t>
      </w:r>
      <w:r w:rsidR="00D129F1" w:rsidRPr="003917D0">
        <w:rPr>
          <w:rFonts w:asciiTheme="minorHAnsi" w:hAnsiTheme="minorHAnsi" w:cstheme="minorHAnsi"/>
          <w:kern w:val="32"/>
          <w:shd w:val="clear" w:color="auto" w:fill="FFFFFF"/>
        </w:rPr>
        <w:t>mu</w:t>
      </w:r>
      <w:r w:rsidR="00D10844" w:rsidRPr="003917D0">
        <w:rPr>
          <w:rFonts w:asciiTheme="minorHAnsi" w:hAnsiTheme="minorHAnsi" w:cstheme="minorHAnsi"/>
          <w:kern w:val="32"/>
          <w:shd w:val="clear" w:color="auto" w:fill="FFFFFF"/>
        </w:rPr>
        <w:t xml:space="preserve"> načrt</w:t>
      </w:r>
      <w:r w:rsidR="00D129F1" w:rsidRPr="003917D0">
        <w:rPr>
          <w:rFonts w:asciiTheme="minorHAnsi" w:hAnsiTheme="minorHAnsi" w:cstheme="minorHAnsi"/>
          <w:kern w:val="32"/>
          <w:shd w:val="clear" w:color="auto" w:fill="FFFFFF"/>
        </w:rPr>
        <w:t>u</w:t>
      </w:r>
      <w:r w:rsidRPr="003917D0">
        <w:rPr>
          <w:rFonts w:asciiTheme="minorHAnsi" w:hAnsiTheme="minorHAnsi" w:cstheme="minorHAnsi"/>
          <w:kern w:val="32"/>
          <w:shd w:val="clear" w:color="auto" w:fill="FFFFFF"/>
        </w:rPr>
        <w:t>. Projektant je dolžan prido</w:t>
      </w:r>
      <w:r w:rsidR="005724C1" w:rsidRPr="003917D0">
        <w:rPr>
          <w:rFonts w:asciiTheme="minorHAnsi" w:hAnsiTheme="minorHAnsi" w:cstheme="minorHAnsi"/>
          <w:kern w:val="32"/>
          <w:shd w:val="clear" w:color="auto" w:fill="FFFFFF"/>
        </w:rPr>
        <w:t xml:space="preserve">biti </w:t>
      </w:r>
      <w:r w:rsidR="00972EC2" w:rsidRPr="003917D0">
        <w:rPr>
          <w:rFonts w:asciiTheme="minorHAnsi" w:hAnsiTheme="minorHAnsi" w:cstheme="minorHAnsi"/>
          <w:kern w:val="32"/>
          <w:shd w:val="clear" w:color="auto" w:fill="FFFFFF"/>
        </w:rPr>
        <w:t xml:space="preserve">vse potrebne </w:t>
      </w:r>
      <w:r w:rsidR="005724C1" w:rsidRPr="003917D0">
        <w:rPr>
          <w:rFonts w:asciiTheme="minorHAnsi" w:hAnsiTheme="minorHAnsi" w:cstheme="minorHAnsi"/>
          <w:kern w:val="32"/>
          <w:shd w:val="clear" w:color="auto" w:fill="FFFFFF"/>
        </w:rPr>
        <w:t>projektne pogoje, smernice</w:t>
      </w:r>
      <w:r w:rsidRPr="003917D0">
        <w:rPr>
          <w:rFonts w:asciiTheme="minorHAnsi" w:hAnsiTheme="minorHAnsi" w:cstheme="minorHAnsi"/>
          <w:kern w:val="32"/>
          <w:shd w:val="clear" w:color="auto" w:fill="FFFFFF"/>
        </w:rPr>
        <w:t xml:space="preserve"> in </w:t>
      </w:r>
      <w:r w:rsidR="00972EC2" w:rsidRPr="003917D0">
        <w:rPr>
          <w:rFonts w:asciiTheme="minorHAnsi" w:hAnsiTheme="minorHAnsi" w:cstheme="minorHAnsi"/>
          <w:kern w:val="32"/>
          <w:shd w:val="clear" w:color="auto" w:fill="FFFFFF"/>
        </w:rPr>
        <w:t>mnenja/</w:t>
      </w:r>
      <w:r w:rsidRPr="003917D0">
        <w:rPr>
          <w:rFonts w:asciiTheme="minorHAnsi" w:hAnsiTheme="minorHAnsi" w:cstheme="minorHAnsi"/>
          <w:kern w:val="32"/>
          <w:shd w:val="clear" w:color="auto" w:fill="FFFFFF"/>
        </w:rPr>
        <w:t>soglasja pristojnih upravljavcev obstoječih in predvidenih komunalnih vodov</w:t>
      </w:r>
      <w:r w:rsidR="00972EC2" w:rsidRPr="003917D0">
        <w:rPr>
          <w:rFonts w:asciiTheme="minorHAnsi" w:hAnsiTheme="minorHAnsi" w:cstheme="minorHAnsi"/>
          <w:kern w:val="32"/>
          <w:shd w:val="clear" w:color="auto" w:fill="FFFFFF"/>
        </w:rPr>
        <w:t xml:space="preserve"> ter mnenjedajalcev (GJI, VVO…), ki so za predvideni ukrep v skladu z veljavno zakonodajo potrebni.</w:t>
      </w:r>
      <w:r w:rsidRPr="003917D0">
        <w:rPr>
          <w:rFonts w:asciiTheme="minorHAnsi" w:hAnsiTheme="minorHAnsi" w:cstheme="minorHAnsi"/>
          <w:kern w:val="32"/>
          <w:shd w:val="clear" w:color="auto" w:fill="FFFFFF"/>
        </w:rPr>
        <w:t xml:space="preserve"> Projektant je dolžan izdelati projektno dokumentacijo v skladu s projektnimi pogo</w:t>
      </w:r>
      <w:r w:rsidR="00337B82" w:rsidRPr="003917D0">
        <w:rPr>
          <w:rFonts w:asciiTheme="minorHAnsi" w:hAnsiTheme="minorHAnsi" w:cstheme="minorHAnsi"/>
          <w:kern w:val="32"/>
          <w:shd w:val="clear" w:color="auto" w:fill="FFFFFF"/>
        </w:rPr>
        <w:t>j</w:t>
      </w:r>
      <w:r w:rsidRPr="003917D0">
        <w:rPr>
          <w:rFonts w:asciiTheme="minorHAnsi" w:hAnsiTheme="minorHAnsi" w:cstheme="minorHAnsi"/>
          <w:kern w:val="32"/>
          <w:shd w:val="clear" w:color="auto" w:fill="FFFFFF"/>
        </w:rPr>
        <w:t>i in jo je v primeru, da soglasodajalci zavrnejo izdajo soglasja, dolžan popraviti in pridobiti pozitivno soglasje. Za tangirane vode je potrebno izdelati projekte potrebnih prestavitev in zaščite vodov, če to soglasodajalci zahtevajo.</w:t>
      </w:r>
    </w:p>
    <w:p w14:paraId="3931B6A6" w14:textId="2BCF3EBD" w:rsidR="002B4C65" w:rsidRPr="003917D0" w:rsidRDefault="002B4C65"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Enako velja za upravljavce železniške infrastrukture, kjer je potrebno upoštevati najmanj naslednje službe družbe SŽ-Infrastruktura d. o. o.:</w:t>
      </w:r>
    </w:p>
    <w:p w14:paraId="79AEC130" w14:textId="77777777" w:rsidR="00DE0680" w:rsidRDefault="00DE0680" w:rsidP="00B91020">
      <w:pPr>
        <w:pStyle w:val="Odstavekseznama"/>
        <w:widowControl w:val="0"/>
        <w:numPr>
          <w:ilvl w:val="0"/>
          <w:numId w:val="55"/>
        </w:numPr>
        <w:spacing w:after="0"/>
        <w:ind w:left="709" w:right="397" w:hanging="283"/>
        <w:rPr>
          <w:rFonts w:asciiTheme="minorHAnsi" w:hAnsiTheme="minorHAnsi" w:cstheme="minorHAnsi"/>
          <w:w w:val="104"/>
          <w:szCs w:val="22"/>
        </w:rPr>
      </w:pPr>
      <w:r>
        <w:rPr>
          <w:rFonts w:asciiTheme="minorHAnsi" w:hAnsiTheme="minorHAnsi" w:cstheme="minorHAnsi"/>
          <w:w w:val="104"/>
          <w:szCs w:val="22"/>
        </w:rPr>
        <w:t>Služba za načrtovanje, tehnologijo in inženiring,</w:t>
      </w:r>
    </w:p>
    <w:p w14:paraId="4338E39C" w14:textId="7E901CD3" w:rsidR="002B4C65" w:rsidRPr="003917D0" w:rsidRDefault="002B4C65"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Služba za vodenje prometa,</w:t>
      </w:r>
    </w:p>
    <w:p w14:paraId="7880A153" w14:textId="77777777" w:rsidR="002B4C65" w:rsidRPr="003917D0" w:rsidRDefault="002B4C65"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Služba za gradbeno dejavnost.</w:t>
      </w:r>
    </w:p>
    <w:p w14:paraId="79B9DC31" w14:textId="77777777" w:rsidR="002B4C65" w:rsidRPr="003917D0" w:rsidRDefault="002B4C65" w:rsidP="00B91020">
      <w:pPr>
        <w:pStyle w:val="Odstavekseznama"/>
        <w:widowControl w:val="0"/>
        <w:numPr>
          <w:ilvl w:val="0"/>
          <w:numId w:val="55"/>
        </w:numPr>
        <w:ind w:left="709" w:right="397" w:hanging="284"/>
        <w:rPr>
          <w:rFonts w:asciiTheme="minorHAnsi" w:hAnsiTheme="minorHAnsi" w:cstheme="minorHAnsi"/>
          <w:w w:val="104"/>
          <w:szCs w:val="22"/>
        </w:rPr>
      </w:pPr>
      <w:r w:rsidRPr="003917D0">
        <w:rPr>
          <w:rFonts w:asciiTheme="minorHAnsi" w:hAnsiTheme="minorHAnsi" w:cstheme="minorHAnsi"/>
          <w:w w:val="104"/>
          <w:szCs w:val="22"/>
        </w:rPr>
        <w:t>Služba za EE in SVTK.</w:t>
      </w:r>
    </w:p>
    <w:p w14:paraId="65FA1F2D" w14:textId="43A357C4" w:rsidR="001D6AD0" w:rsidRPr="003917D0" w:rsidRDefault="001D6AD0"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Projektant je dolžan izdelati seznam mnenjedajalcev in ga posredovati naročniku in inženirju najkasneje en mesec po podpisu pogodbe. Voditi mora korespondenco pridobivanja in komunikacije z mnenjedajalci (skeni vlog in poslane dokumentacije, datum vlog, pridobitev projektnih pogojev in mnenj, zahtevane dopolnitve, datumi dopolnitev, …). Seznam je treba voditi ažurno ter ga posredovati naročniku in inženirju po e-pošti. Ravno tako je treba naročniku ter inženirju v čim krajšem času po e-pošti posredovati pridobljene projektne pogoje in mnenja.</w:t>
      </w:r>
    </w:p>
    <w:p w14:paraId="478AEB99" w14:textId="34A6757E" w:rsidR="001D6AD0" w:rsidRPr="003917D0" w:rsidRDefault="001D6AD0"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lastRenderedPageBreak/>
        <w:t>Pri projektiranju je treba dosledno upoštevati stališča naročnika do projektnih pogojev mnenjedajalcev. Naročnik bo izpolnil samo tiste pogoje in zahteve, ki so utemeljene v zakonodaji. Če izstavljeni projektni pogoji niso v skladu z zakonodajo (npr. ni navedbe določila zakona oz. predpisa, na osnovi katerega se kaj zahteva), je projektant dolžan mnenjedajalca pozvati, da jih korigira ali dopolni.</w:t>
      </w:r>
    </w:p>
    <w:p w14:paraId="377D15CA" w14:textId="77777777" w:rsidR="001D6AD0" w:rsidRPr="003917D0" w:rsidRDefault="001D6AD0"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 primerih, ko določena zahteva nima pravne podlage, je treba takoj o tem obvestiti naročnika.</w:t>
      </w:r>
    </w:p>
    <w:p w14:paraId="54B9AB9E" w14:textId="1389EBB6" w:rsidR="001D6AD0" w:rsidRDefault="001D6AD0"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Zahtevam mnenjedajalcev po povečanju kapacitete naprav ali izgradnje novih mora projektant oporekati v dogovoru z naročnikom.</w:t>
      </w:r>
    </w:p>
    <w:p w14:paraId="71F99FF1" w14:textId="1DD69992" w:rsidR="001D6AD0" w:rsidRPr="003917D0" w:rsidRDefault="001D6AD0" w:rsidP="00A96BDD">
      <w:pPr>
        <w:jc w:val="both"/>
        <w:rPr>
          <w:rFonts w:asciiTheme="minorHAnsi" w:hAnsiTheme="minorHAnsi" w:cstheme="minorHAnsi"/>
        </w:rPr>
      </w:pPr>
      <w:r w:rsidRPr="003917D0">
        <w:rPr>
          <w:rFonts w:asciiTheme="minorHAnsi" w:hAnsiTheme="minorHAnsi" w:cstheme="minorHAnsi"/>
        </w:rPr>
        <w:t xml:space="preserve">Del trase železniške proge se nahaja na poplavnem območju. V okviru pridobitve vodnega soglasja/mnenja bo treba zadostiti projektnim pogojem iz Informacije o pogojih gradnje, ki lahko vpliva na vodni režim ali stanje voda. Izdelati bo treba ustrezne strokovne podloge, ki bodo zahtevane v projektnih pogojih in bodo potrebne za pridobitev vodnega </w:t>
      </w:r>
      <w:r w:rsidR="002542E1" w:rsidRPr="003917D0">
        <w:rPr>
          <w:rFonts w:asciiTheme="minorHAnsi" w:hAnsiTheme="minorHAnsi" w:cstheme="minorHAnsi"/>
        </w:rPr>
        <w:t>soglasja</w:t>
      </w:r>
      <w:r w:rsidRPr="003917D0">
        <w:rPr>
          <w:rFonts w:asciiTheme="minorHAnsi" w:hAnsiTheme="minorHAnsi" w:cstheme="minorHAnsi"/>
        </w:rPr>
        <w:t xml:space="preserve"> na podlagi veljavne zakonodaje (»Pravilnik o vsebini vlog za pridobitev projektnih pogojev in pogojev za druge posege v prostor ter o vsebini vloge za izdajo vodnega soglasja« in »Uredba o pogojih in omejitvah za izvajanje posegov v prostor na območjih, ogroženih zaradi poplav in z njimi povezane erozije celinskih voda in morja«).</w:t>
      </w:r>
    </w:p>
    <w:p w14:paraId="741A9BA4" w14:textId="77777777" w:rsidR="0014174D" w:rsidRPr="003917D0" w:rsidRDefault="0014174D" w:rsidP="00A96BDD">
      <w:pPr>
        <w:jc w:val="both"/>
        <w:rPr>
          <w:rFonts w:asciiTheme="minorHAnsi" w:hAnsiTheme="minorHAnsi" w:cstheme="minorHAnsi"/>
        </w:rPr>
      </w:pPr>
    </w:p>
    <w:p w14:paraId="1079CEB3" w14:textId="679DF111" w:rsidR="001D6AD0" w:rsidRPr="003917D0" w:rsidRDefault="001D6AD0"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Za potrebe pridobitve vodnega </w:t>
      </w:r>
      <w:r w:rsidR="002542E1" w:rsidRPr="003917D0">
        <w:rPr>
          <w:rFonts w:asciiTheme="minorHAnsi" w:hAnsiTheme="minorHAnsi" w:cstheme="minorHAnsi"/>
          <w:kern w:val="32"/>
          <w:shd w:val="clear" w:color="auto" w:fill="FFFFFF"/>
        </w:rPr>
        <w:t>soglasja</w:t>
      </w:r>
      <w:r w:rsidRPr="003917D0">
        <w:rPr>
          <w:rFonts w:asciiTheme="minorHAnsi" w:hAnsiTheme="minorHAnsi" w:cstheme="minorHAnsi"/>
          <w:kern w:val="32"/>
          <w:shd w:val="clear" w:color="auto" w:fill="FFFFFF"/>
        </w:rPr>
        <w:t xml:space="preserve"> mora projektant, če je to potrebno, izpolniti tudi vlogo za Sporazum o uporabi vodnega zemljišča ter pripadajočo tabelo z grafiko robnih točk posega na vodno zemljišče v dwg (posvet z inženirjem).</w:t>
      </w:r>
    </w:p>
    <w:p w14:paraId="2BFB5D1B" w14:textId="0A05F75F" w:rsidR="001D6AD0" w:rsidRPr="003917D0" w:rsidRDefault="001D6AD0"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Projektant mora pred začetkom projektiranja natančno pregledati pridobljene smernice/mnenja in projektne pogoje. V projektu je treba povzeti pridobljene smernice/mnenja in pogoje ter opisati, kako so le-te upoštevane pri izdelavi projekta. </w:t>
      </w:r>
    </w:p>
    <w:p w14:paraId="652F9180" w14:textId="6EDD4D5A" w:rsidR="001D6AD0" w:rsidRPr="003917D0" w:rsidRDefault="001D6AD0"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V tehničnem poročilu je za vsakega mnenjedajalca potrebno vrstično/oštevilčeno navesti pridobljene projektne pogoje in vrstično/oštevilčeno (enak vrstni red) natančno opisati, kako so le-ti upoštevani pri izdelavi projekta. Zapis "projektne rešitve so v skladu s projektnimi pogoji" ne zadošča. </w:t>
      </w:r>
    </w:p>
    <w:p w14:paraId="6CEDBA48" w14:textId="77777777" w:rsidR="001D6AD0" w:rsidRPr="003917D0" w:rsidRDefault="001D6AD0"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Po končanem projektiranju mora projektant na izdelano projektno dokumentacijo pridobiti mnenja pristojnih mnenjedajalcev.</w:t>
      </w:r>
    </w:p>
    <w:p w14:paraId="214A2796" w14:textId="77777777" w:rsidR="00045388" w:rsidRPr="003917D0" w:rsidRDefault="00045388" w:rsidP="00A96BDD">
      <w:pPr>
        <w:spacing w:after="120"/>
        <w:jc w:val="both"/>
        <w:rPr>
          <w:rFonts w:asciiTheme="minorHAnsi" w:hAnsiTheme="minorHAnsi" w:cstheme="minorHAnsi"/>
          <w:b/>
          <w:sz w:val="24"/>
          <w:szCs w:val="24"/>
        </w:rPr>
      </w:pPr>
    </w:p>
    <w:p w14:paraId="486975F7" w14:textId="77777777" w:rsidR="001D6AD0" w:rsidRPr="003917D0" w:rsidRDefault="001D6AD0" w:rsidP="00045388">
      <w:pPr>
        <w:pStyle w:val="Naslov1"/>
        <w:numPr>
          <w:ilvl w:val="0"/>
          <w:numId w:val="4"/>
        </w:numPr>
        <w:tabs>
          <w:tab w:val="clear" w:pos="567"/>
        </w:tabs>
        <w:spacing w:before="0" w:after="0"/>
        <w:jc w:val="both"/>
        <w:rPr>
          <w:rFonts w:ascii="Calibri" w:eastAsia="Arial Unicode MS" w:hAnsi="Calibri" w:cs="Times New Roman"/>
          <w:caps w:val="0"/>
          <w:kern w:val="0"/>
          <w:szCs w:val="24"/>
        </w:rPr>
      </w:pPr>
      <w:bookmarkStart w:id="8" w:name="_Toc99109139"/>
      <w:r w:rsidRPr="003917D0">
        <w:rPr>
          <w:rFonts w:ascii="Calibri" w:eastAsia="Arial Unicode MS" w:hAnsi="Calibri" w:cs="Times New Roman"/>
          <w:caps w:val="0"/>
          <w:kern w:val="0"/>
          <w:szCs w:val="24"/>
        </w:rPr>
        <w:t>VSEBINA IZVEDBENEGA NAČRTA IN NAPOTKI ZA IZDELAVO</w:t>
      </w:r>
      <w:bookmarkEnd w:id="8"/>
    </w:p>
    <w:p w14:paraId="13B81A17" w14:textId="77777777" w:rsidR="00D476FA" w:rsidRPr="003917D0" w:rsidRDefault="00D476FA" w:rsidP="00D476FA">
      <w:pPr>
        <w:jc w:val="both"/>
        <w:rPr>
          <w:rFonts w:asciiTheme="minorHAnsi" w:hAnsiTheme="minorHAnsi" w:cstheme="minorHAnsi"/>
          <w:b/>
          <w:kern w:val="32"/>
          <w:shd w:val="clear" w:color="auto" w:fill="FFFFFF"/>
        </w:rPr>
      </w:pPr>
    </w:p>
    <w:p w14:paraId="3E3742A9" w14:textId="77777777" w:rsidR="00D476FA" w:rsidRPr="003917D0" w:rsidRDefault="00D476FA" w:rsidP="00572B8E">
      <w:pPr>
        <w:pStyle w:val="Naslov2"/>
      </w:pPr>
      <w:bookmarkStart w:id="9" w:name="_Toc99109140"/>
      <w:r w:rsidRPr="003917D0">
        <w:t>Splošno</w:t>
      </w:r>
      <w:bookmarkEnd w:id="9"/>
    </w:p>
    <w:p w14:paraId="375E6444" w14:textId="30280834" w:rsidR="007C75FF" w:rsidRPr="003917D0" w:rsidRDefault="007C75FF" w:rsidP="007C75FF">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Vsebina projektne dokumentacije mora biti skladna s Pravilnikom o podrobnejši vsebini dokumentacije in obrazcih, povezanih z graditvijo objektov oziroma veljavno zakonodajo.</w:t>
      </w:r>
    </w:p>
    <w:p w14:paraId="3B394824" w14:textId="4E1E1D32" w:rsidR="007C75FF" w:rsidRPr="003917D0" w:rsidRDefault="007C75F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Vsebina projektne dokumentacije za izvedbo gradnje se smiselno prilagodi načrtovanim protihrupnim ukrepom in mora upoštevati Pravila stroke. Projektna dokumentacija mora vsebovati vsebino, ki je namenjena dokazovanju izpolnjevanja bistvenih zahtev.</w:t>
      </w:r>
    </w:p>
    <w:p w14:paraId="05296A6D" w14:textId="77777777" w:rsidR="00317A10" w:rsidRPr="003917D0" w:rsidRDefault="00317A10" w:rsidP="00B91020">
      <w:pPr>
        <w:autoSpaceDE w:val="0"/>
        <w:autoSpaceDN w:val="0"/>
        <w:adjustRightInd w:val="0"/>
        <w:rPr>
          <w:rFonts w:asciiTheme="minorHAnsi" w:hAnsiTheme="minorHAnsi" w:cstheme="minorHAnsi"/>
        </w:rPr>
      </w:pPr>
      <w:r w:rsidRPr="003917D0">
        <w:rPr>
          <w:rFonts w:asciiTheme="minorHAnsi" w:hAnsiTheme="minorHAnsi" w:cstheme="minorHAnsi"/>
        </w:rPr>
        <w:t>Izvedbeni načrt obsega:</w:t>
      </w:r>
    </w:p>
    <w:p w14:paraId="20E484B5" w14:textId="77777777" w:rsidR="00317A10" w:rsidRPr="003917D0" w:rsidRDefault="00317A10"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splošni del,</w:t>
      </w:r>
    </w:p>
    <w:p w14:paraId="79C3D490" w14:textId="77777777" w:rsidR="00317A10" w:rsidRPr="003917D0" w:rsidRDefault="00317A10"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tehnično poročilo,</w:t>
      </w:r>
    </w:p>
    <w:p w14:paraId="68BE9D15" w14:textId="77777777" w:rsidR="00317A10" w:rsidRPr="003917D0" w:rsidRDefault="00317A10"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popise del in materialov,</w:t>
      </w:r>
    </w:p>
    <w:p w14:paraId="739D29BC" w14:textId="77777777" w:rsidR="00317A10" w:rsidRPr="003917D0" w:rsidRDefault="00317A10"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projektantski predračun,</w:t>
      </w:r>
    </w:p>
    <w:p w14:paraId="6F56FBD8" w14:textId="77777777" w:rsidR="00317A10" w:rsidRPr="003917D0" w:rsidRDefault="00317A10"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risbe z vsemi potrebnimi detajli,</w:t>
      </w:r>
    </w:p>
    <w:p w14:paraId="770872B2" w14:textId="77777777" w:rsidR="00317A10" w:rsidRPr="003917D0" w:rsidRDefault="00317A10"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 xml:space="preserve">varnostni načrt in dokumentacijo za izvajanje naknadnih del na objektu, </w:t>
      </w:r>
    </w:p>
    <w:p w14:paraId="1A24FFCB" w14:textId="77777777" w:rsidR="00317A10" w:rsidRPr="003917D0" w:rsidRDefault="00317A10"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posebne elaborate in</w:t>
      </w:r>
    </w:p>
    <w:p w14:paraId="1875BC3B" w14:textId="77777777" w:rsidR="00317A10" w:rsidRPr="003917D0" w:rsidRDefault="00317A10"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elaborate.</w:t>
      </w:r>
    </w:p>
    <w:p w14:paraId="7452F12F" w14:textId="77777777" w:rsidR="00317A10" w:rsidRPr="003917D0" w:rsidRDefault="00317A10" w:rsidP="007C75FF">
      <w:pPr>
        <w:jc w:val="both"/>
        <w:rPr>
          <w:rFonts w:asciiTheme="minorHAnsi" w:hAnsiTheme="minorHAnsi" w:cstheme="minorHAnsi"/>
          <w:color w:val="000000" w:themeColor="text1"/>
        </w:rPr>
      </w:pPr>
    </w:p>
    <w:p w14:paraId="1F9152D7" w14:textId="77777777" w:rsidR="007C75FF" w:rsidRPr="003917D0" w:rsidRDefault="007C75FF" w:rsidP="007C75FF">
      <w:pPr>
        <w:autoSpaceDE w:val="0"/>
        <w:autoSpaceDN w:val="0"/>
        <w:adjustRightInd w:val="0"/>
        <w:rPr>
          <w:rFonts w:asciiTheme="minorHAnsi" w:hAnsiTheme="minorHAnsi" w:cstheme="minorHAnsi"/>
          <w:bCs/>
        </w:rPr>
      </w:pPr>
      <w:r w:rsidRPr="003917D0">
        <w:rPr>
          <w:rFonts w:asciiTheme="minorHAnsi" w:hAnsiTheme="minorHAnsi" w:cstheme="minorHAnsi"/>
          <w:bCs/>
        </w:rPr>
        <w:lastRenderedPageBreak/>
        <w:t>Projektna dokumentacija za izvedbo gradnje (IzN) vsebuje najmanj naslednje:</w:t>
      </w:r>
    </w:p>
    <w:p w14:paraId="2523B9B4" w14:textId="509924FC" w:rsidR="007C75FF" w:rsidRPr="003917D0" w:rsidRDefault="007C75FF"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Vodiln</w:t>
      </w:r>
      <w:r w:rsidR="00317A10" w:rsidRPr="003917D0">
        <w:rPr>
          <w:rFonts w:asciiTheme="minorHAnsi" w:hAnsiTheme="minorHAnsi" w:cstheme="minorHAnsi"/>
          <w:w w:val="104"/>
          <w:szCs w:val="22"/>
        </w:rPr>
        <w:t>a mapa</w:t>
      </w:r>
      <w:r w:rsidR="007F094B">
        <w:rPr>
          <w:rFonts w:asciiTheme="minorHAnsi" w:hAnsiTheme="minorHAnsi" w:cstheme="minorHAnsi"/>
          <w:w w:val="104"/>
          <w:szCs w:val="22"/>
        </w:rPr>
        <w:t xml:space="preserve">: </w:t>
      </w:r>
      <w:r w:rsidR="007F094B" w:rsidRPr="002B033B">
        <w:rPr>
          <w:rFonts w:asciiTheme="minorHAnsi" w:hAnsiTheme="minorHAnsi" w:cstheme="minorHAnsi"/>
          <w:w w:val="104"/>
          <w:szCs w:val="22"/>
        </w:rPr>
        <w:t>Splošni del in skupno tehnično poročilo, popis del in projektantski predračun</w:t>
      </w:r>
    </w:p>
    <w:p w14:paraId="6697FFB0" w14:textId="77777777" w:rsidR="00276804" w:rsidRPr="003917D0" w:rsidRDefault="00276804"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Načrt krajinske ureditve</w:t>
      </w:r>
    </w:p>
    <w:p w14:paraId="7038DFD9" w14:textId="77777777" w:rsidR="007C75FF" w:rsidRPr="003917D0" w:rsidRDefault="007C75FF"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Načrt aktivne protihrupne zaščite</w:t>
      </w:r>
    </w:p>
    <w:p w14:paraId="3238C5B7" w14:textId="77777777" w:rsidR="000F3206" w:rsidRPr="003917D0" w:rsidRDefault="000F3206"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Načrt podaljšanja/sanacije prepustov</w:t>
      </w:r>
    </w:p>
    <w:p w14:paraId="3B3F41B0" w14:textId="67BCB62A" w:rsidR="0072097A" w:rsidRPr="003917D0" w:rsidRDefault="0072097A"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Načrt podaljšanja/sanacije podvozov</w:t>
      </w:r>
    </w:p>
    <w:p w14:paraId="4705BBAC" w14:textId="2BAA31A5" w:rsidR="000F3206" w:rsidRPr="003917D0" w:rsidRDefault="000F3206"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Načrt opornih/podpornih konstrukcij</w:t>
      </w:r>
    </w:p>
    <w:p w14:paraId="41FD862F" w14:textId="5B9FDD57" w:rsidR="000F3206" w:rsidRPr="003917D0" w:rsidRDefault="000F3206"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 xml:space="preserve">Načrt </w:t>
      </w:r>
      <w:r w:rsidR="003139BA">
        <w:rPr>
          <w:rFonts w:asciiTheme="minorHAnsi" w:hAnsiTheme="minorHAnsi" w:cstheme="minorHAnsi"/>
          <w:w w:val="104"/>
          <w:szCs w:val="22"/>
        </w:rPr>
        <w:t xml:space="preserve">zavarovanja in </w:t>
      </w:r>
      <w:r w:rsidR="0072097A" w:rsidRPr="003917D0">
        <w:rPr>
          <w:rFonts w:asciiTheme="minorHAnsi" w:hAnsiTheme="minorHAnsi" w:cstheme="minorHAnsi"/>
          <w:w w:val="104"/>
          <w:szCs w:val="22"/>
        </w:rPr>
        <w:t xml:space="preserve">prestavitve </w:t>
      </w:r>
      <w:r w:rsidRPr="003917D0">
        <w:rPr>
          <w:rFonts w:asciiTheme="minorHAnsi" w:hAnsiTheme="minorHAnsi" w:cstheme="minorHAnsi"/>
          <w:w w:val="104"/>
          <w:szCs w:val="22"/>
        </w:rPr>
        <w:t>SV</w:t>
      </w:r>
      <w:r w:rsidR="00276804" w:rsidRPr="003917D0">
        <w:rPr>
          <w:rFonts w:asciiTheme="minorHAnsi" w:hAnsiTheme="minorHAnsi" w:cstheme="minorHAnsi"/>
          <w:w w:val="104"/>
          <w:szCs w:val="22"/>
        </w:rPr>
        <w:t>T</w:t>
      </w:r>
      <w:r w:rsidRPr="003917D0">
        <w:rPr>
          <w:rFonts w:asciiTheme="minorHAnsi" w:hAnsiTheme="minorHAnsi" w:cstheme="minorHAnsi"/>
          <w:w w:val="104"/>
          <w:szCs w:val="22"/>
        </w:rPr>
        <w:t>K</w:t>
      </w:r>
      <w:r w:rsidR="00276804" w:rsidRPr="003917D0">
        <w:rPr>
          <w:rFonts w:asciiTheme="minorHAnsi" w:hAnsiTheme="minorHAnsi" w:cstheme="minorHAnsi"/>
          <w:w w:val="104"/>
          <w:szCs w:val="22"/>
        </w:rPr>
        <w:t xml:space="preserve"> naprav</w:t>
      </w:r>
    </w:p>
    <w:p w14:paraId="5A1CC8CE" w14:textId="282920ED" w:rsidR="00777EF5" w:rsidRDefault="00777EF5" w:rsidP="00572B8E">
      <w:pPr>
        <w:pStyle w:val="Odstavekseznama"/>
        <w:widowControl w:val="0"/>
        <w:numPr>
          <w:ilvl w:val="0"/>
          <w:numId w:val="55"/>
        </w:numPr>
        <w:spacing w:after="0"/>
        <w:ind w:left="709" w:right="397" w:hanging="283"/>
        <w:rPr>
          <w:rFonts w:asciiTheme="minorHAnsi" w:hAnsiTheme="minorHAnsi" w:cstheme="minorHAnsi"/>
          <w:w w:val="104"/>
          <w:szCs w:val="22"/>
        </w:rPr>
      </w:pPr>
      <w:r w:rsidRPr="00777EF5">
        <w:rPr>
          <w:rFonts w:asciiTheme="minorHAnsi" w:hAnsiTheme="minorHAnsi" w:cstheme="minorHAnsi"/>
          <w:w w:val="104"/>
          <w:szCs w:val="22"/>
        </w:rPr>
        <w:t xml:space="preserve">Načrt zaščite in prestavitve elektroenergetskih vodov </w:t>
      </w:r>
    </w:p>
    <w:p w14:paraId="4DE3A6D8" w14:textId="378A9256" w:rsidR="008E7474" w:rsidRPr="003917D0" w:rsidRDefault="008E7474" w:rsidP="00572B8E">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Načrte prestavitve in zaščite tangiranih komunalnih vodov</w:t>
      </w:r>
    </w:p>
    <w:p w14:paraId="61EE398C" w14:textId="59CCD4CC" w:rsidR="003139BA" w:rsidRPr="003139BA" w:rsidRDefault="003139BA" w:rsidP="00572B8E">
      <w:pPr>
        <w:pStyle w:val="Odstavekseznama"/>
        <w:widowControl w:val="0"/>
        <w:numPr>
          <w:ilvl w:val="0"/>
          <w:numId w:val="55"/>
        </w:numPr>
        <w:spacing w:after="0"/>
        <w:ind w:left="709" w:right="397" w:hanging="283"/>
        <w:rPr>
          <w:rFonts w:asciiTheme="minorHAnsi" w:hAnsiTheme="minorHAnsi" w:cstheme="minorHAnsi"/>
          <w:w w:val="104"/>
          <w:szCs w:val="22"/>
        </w:rPr>
      </w:pPr>
      <w:r w:rsidRPr="003139BA">
        <w:rPr>
          <w:rFonts w:asciiTheme="minorHAnsi" w:hAnsiTheme="minorHAnsi" w:cstheme="minorHAnsi"/>
          <w:w w:val="104"/>
          <w:szCs w:val="22"/>
        </w:rPr>
        <w:t>Načrt sanacije in postavitve novih temeljev drogov in sider vozne mreže</w:t>
      </w:r>
    </w:p>
    <w:p w14:paraId="3611849A" w14:textId="65EA2083" w:rsidR="000F3206" w:rsidRPr="003139BA" w:rsidRDefault="000F3206"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139BA">
        <w:rPr>
          <w:rFonts w:asciiTheme="minorHAnsi" w:hAnsiTheme="minorHAnsi" w:cstheme="minorHAnsi"/>
          <w:w w:val="104"/>
          <w:szCs w:val="22"/>
        </w:rPr>
        <w:t>Geodetski načrt</w:t>
      </w:r>
    </w:p>
    <w:p w14:paraId="383A1371" w14:textId="77777777" w:rsidR="00276804" w:rsidRPr="003917D0" w:rsidRDefault="00796A2E"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Elaborat t</w:t>
      </w:r>
      <w:r w:rsidR="00276804" w:rsidRPr="003917D0">
        <w:rPr>
          <w:rFonts w:asciiTheme="minorHAnsi" w:hAnsiTheme="minorHAnsi" w:cstheme="minorHAnsi"/>
          <w:w w:val="104"/>
          <w:szCs w:val="22"/>
        </w:rPr>
        <w:t>ehnologij</w:t>
      </w:r>
      <w:r w:rsidRPr="003917D0">
        <w:rPr>
          <w:rFonts w:asciiTheme="minorHAnsi" w:hAnsiTheme="minorHAnsi" w:cstheme="minorHAnsi"/>
          <w:w w:val="104"/>
          <w:szCs w:val="22"/>
        </w:rPr>
        <w:t>e</w:t>
      </w:r>
      <w:r w:rsidR="00276804" w:rsidRPr="003917D0">
        <w:rPr>
          <w:rFonts w:asciiTheme="minorHAnsi" w:hAnsiTheme="minorHAnsi" w:cstheme="minorHAnsi"/>
          <w:w w:val="104"/>
          <w:szCs w:val="22"/>
        </w:rPr>
        <w:t xml:space="preserve"> prometa v času gradnje</w:t>
      </w:r>
    </w:p>
    <w:p w14:paraId="1444E483" w14:textId="5FEC5877" w:rsidR="00850308" w:rsidRPr="003917D0" w:rsidRDefault="00284E19"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G</w:t>
      </w:r>
      <w:r w:rsidR="00A55A4B" w:rsidRPr="003917D0">
        <w:rPr>
          <w:rFonts w:asciiTheme="minorHAnsi" w:hAnsiTheme="minorHAnsi" w:cstheme="minorHAnsi"/>
          <w:w w:val="104"/>
          <w:szCs w:val="22"/>
        </w:rPr>
        <w:t>eološko-g</w:t>
      </w:r>
      <w:r w:rsidRPr="003917D0">
        <w:rPr>
          <w:rFonts w:asciiTheme="minorHAnsi" w:hAnsiTheme="minorHAnsi" w:cstheme="minorHAnsi"/>
          <w:w w:val="104"/>
          <w:szCs w:val="22"/>
        </w:rPr>
        <w:t xml:space="preserve">eotehniški </w:t>
      </w:r>
      <w:r w:rsidR="00A55A4B" w:rsidRPr="003917D0">
        <w:rPr>
          <w:rFonts w:asciiTheme="minorHAnsi" w:hAnsiTheme="minorHAnsi" w:cstheme="minorHAnsi"/>
          <w:w w:val="104"/>
          <w:szCs w:val="22"/>
        </w:rPr>
        <w:t>elaborat</w:t>
      </w:r>
    </w:p>
    <w:p w14:paraId="31FF2399" w14:textId="1AE8CAD6" w:rsidR="00E61D99" w:rsidRPr="003917D0" w:rsidRDefault="00E61D99"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Hidrološko hidravlični elaborat s poplavnimi kartami</w:t>
      </w:r>
    </w:p>
    <w:p w14:paraId="24056C4A" w14:textId="77777777" w:rsidR="00850308" w:rsidRPr="003917D0" w:rsidRDefault="00E61D99"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Novelacija študije obremenitve s hrupom s predlogom protihrupne zaščite</w:t>
      </w:r>
    </w:p>
    <w:p w14:paraId="7F182633" w14:textId="77777777" w:rsidR="00850308" w:rsidRPr="003917D0" w:rsidRDefault="00850308"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Zakoličbeni elaborat</w:t>
      </w:r>
    </w:p>
    <w:p w14:paraId="5C7E7221" w14:textId="77777777" w:rsidR="00850308" w:rsidRPr="003917D0" w:rsidRDefault="00850308"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Katastrski elaborat</w:t>
      </w:r>
    </w:p>
    <w:p w14:paraId="77EA2902" w14:textId="77777777" w:rsidR="003139BA" w:rsidRDefault="003139BA" w:rsidP="00B91020">
      <w:pPr>
        <w:pStyle w:val="Odstavekseznama"/>
        <w:widowControl w:val="0"/>
        <w:numPr>
          <w:ilvl w:val="0"/>
          <w:numId w:val="55"/>
        </w:numPr>
        <w:spacing w:after="0"/>
        <w:ind w:left="709" w:right="397" w:hanging="283"/>
        <w:rPr>
          <w:rFonts w:asciiTheme="minorHAnsi" w:hAnsiTheme="minorHAnsi" w:cstheme="minorHAnsi"/>
          <w:w w:val="104"/>
          <w:szCs w:val="22"/>
        </w:rPr>
      </w:pPr>
      <w:r>
        <w:rPr>
          <w:rFonts w:asciiTheme="minorHAnsi" w:hAnsiTheme="minorHAnsi" w:cstheme="minorHAnsi"/>
          <w:w w:val="104"/>
          <w:szCs w:val="22"/>
        </w:rPr>
        <w:t>Elaborat ureditve gradbišča</w:t>
      </w:r>
    </w:p>
    <w:p w14:paraId="481740A4" w14:textId="3D36BC7F" w:rsidR="00A55A4B" w:rsidRPr="003917D0" w:rsidRDefault="00A55A4B"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Načrt gospodarjenja z gradbenimi odpadki</w:t>
      </w:r>
    </w:p>
    <w:p w14:paraId="3F179EA8" w14:textId="77777777" w:rsidR="00A55A4B" w:rsidRPr="003917D0" w:rsidRDefault="00A55A4B"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Varnostni načrt</w:t>
      </w:r>
    </w:p>
    <w:p w14:paraId="41F7F82D" w14:textId="369ED1E4" w:rsidR="0072097A" w:rsidRPr="003917D0" w:rsidRDefault="0072097A"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Poročilo o preiskavah materiala konstrukcije objektov</w:t>
      </w:r>
    </w:p>
    <w:p w14:paraId="79ED42B6" w14:textId="6C7790B9" w:rsidR="00E61D99" w:rsidRPr="003917D0" w:rsidRDefault="00850308"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Poročilo o ustreznosti konstrukcijskih elementov objekta za prevzem dodatnih obremenitev zaradi postavitve PHO</w:t>
      </w:r>
    </w:p>
    <w:p w14:paraId="4F96D2DA" w14:textId="4802C8BF" w:rsidR="002C3433" w:rsidRPr="003917D0" w:rsidRDefault="000E41EF" w:rsidP="00B91020">
      <w:pPr>
        <w:pStyle w:val="Odstavekseznama"/>
        <w:widowControl w:val="0"/>
        <w:numPr>
          <w:ilvl w:val="0"/>
          <w:numId w:val="55"/>
        </w:numPr>
        <w:ind w:left="709" w:right="397" w:hanging="284"/>
        <w:rPr>
          <w:rFonts w:asciiTheme="minorHAnsi" w:hAnsiTheme="minorHAnsi" w:cstheme="minorHAnsi"/>
          <w:w w:val="104"/>
          <w:szCs w:val="22"/>
        </w:rPr>
      </w:pPr>
      <w:r w:rsidRPr="003917D0">
        <w:rPr>
          <w:rFonts w:asciiTheme="minorHAnsi" w:hAnsiTheme="minorHAnsi" w:cstheme="minorHAnsi"/>
          <w:w w:val="104"/>
          <w:szCs w:val="22"/>
        </w:rPr>
        <w:t>M</w:t>
      </w:r>
      <w:r w:rsidR="002C3433" w:rsidRPr="003917D0">
        <w:rPr>
          <w:rFonts w:asciiTheme="minorHAnsi" w:hAnsiTheme="minorHAnsi" w:cstheme="minorHAnsi"/>
          <w:w w:val="104"/>
          <w:szCs w:val="22"/>
        </w:rPr>
        <w:t>erilne postopke, preizkuševalne protokole in ostale postopke za ugotovitev skladnosti izvedenih del,</w:t>
      </w:r>
      <w:r w:rsidRPr="003917D0">
        <w:rPr>
          <w:rFonts w:asciiTheme="minorHAnsi" w:hAnsiTheme="minorHAnsi" w:cstheme="minorHAnsi"/>
          <w:w w:val="104"/>
          <w:szCs w:val="22"/>
        </w:rPr>
        <w:t xml:space="preserve"> itd</w:t>
      </w:r>
      <w:r w:rsidR="007E6100">
        <w:rPr>
          <w:rFonts w:asciiTheme="minorHAnsi" w:hAnsiTheme="minorHAnsi" w:cstheme="minorHAnsi"/>
          <w:w w:val="104"/>
          <w:szCs w:val="22"/>
        </w:rPr>
        <w:t>.</w:t>
      </w:r>
    </w:p>
    <w:p w14:paraId="0EE48B5C" w14:textId="77777777" w:rsidR="00F57EC3" w:rsidRPr="003917D0" w:rsidRDefault="00F57EC3"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Vse grafične priloge v vseh načrtih morajo (poleg glave lista) vsebovati legendo z opisom označitve posameznih znakov in črt ter prikaz obdelave po posameznih listih grafike z oštevilčenjem posameznih listov glede na celotno mejo obdelave.</w:t>
      </w:r>
    </w:p>
    <w:p w14:paraId="70C31406" w14:textId="77777777" w:rsidR="00F57EC3" w:rsidRPr="003917D0" w:rsidRDefault="00F57EC3" w:rsidP="00F57EC3">
      <w:pPr>
        <w:tabs>
          <w:tab w:val="left" w:pos="1418"/>
        </w:tabs>
        <w:jc w:val="both"/>
        <w:rPr>
          <w:rFonts w:asciiTheme="minorHAnsi" w:hAnsiTheme="minorHAnsi" w:cstheme="minorHAnsi"/>
          <w:color w:val="000000" w:themeColor="text1"/>
        </w:rPr>
      </w:pPr>
      <w:r w:rsidRPr="003917D0">
        <w:rPr>
          <w:rFonts w:asciiTheme="minorHAnsi" w:hAnsiTheme="minorHAnsi" w:cstheme="minorHAnsi"/>
          <w:color w:val="000000" w:themeColor="text1"/>
        </w:rPr>
        <w:t>Tehnični prikazi se smiselno prilagodijo vrsti gradbenega posega in skladno s pravili stroke ter zahtevam iz projektne naloge, vsebovati pa morajo najmanj:</w:t>
      </w:r>
    </w:p>
    <w:p w14:paraId="06E40E96" w14:textId="4FCA5CC0" w:rsidR="00F57EC3" w:rsidRPr="003917D0" w:rsidRDefault="00F57EC3" w:rsidP="00B91020">
      <w:pPr>
        <w:pStyle w:val="Odstavekseznama"/>
        <w:widowControl w:val="0"/>
        <w:numPr>
          <w:ilvl w:val="0"/>
          <w:numId w:val="55"/>
        </w:numPr>
        <w:spacing w:after="0"/>
        <w:ind w:left="709" w:right="397" w:hanging="283"/>
        <w:rPr>
          <w:rFonts w:asciiTheme="minorHAnsi" w:hAnsiTheme="minorHAnsi" w:cstheme="minorHAnsi"/>
          <w:szCs w:val="22"/>
        </w:rPr>
      </w:pPr>
      <w:r w:rsidRPr="003917D0">
        <w:rPr>
          <w:rFonts w:asciiTheme="minorHAnsi" w:hAnsiTheme="minorHAnsi" w:cstheme="minorHAnsi"/>
          <w:w w:val="104"/>
          <w:szCs w:val="22"/>
        </w:rPr>
        <w:t>Tehnično</w:t>
      </w:r>
      <w:r w:rsidRPr="003917D0">
        <w:rPr>
          <w:rFonts w:asciiTheme="minorHAnsi" w:hAnsiTheme="minorHAnsi" w:cstheme="minorHAnsi"/>
          <w:szCs w:val="22"/>
        </w:rPr>
        <w:t xml:space="preserve"> poročilo (</w:t>
      </w:r>
      <w:r w:rsidR="000649A2" w:rsidRPr="003917D0">
        <w:rPr>
          <w:rFonts w:asciiTheme="minorHAnsi" w:hAnsiTheme="minorHAnsi" w:cstheme="minorHAnsi"/>
          <w:szCs w:val="22"/>
        </w:rPr>
        <w:t>o</w:t>
      </w:r>
      <w:r w:rsidRPr="003917D0">
        <w:rPr>
          <w:rFonts w:asciiTheme="minorHAnsi" w:hAnsiTheme="minorHAnsi" w:cstheme="minorHAnsi"/>
          <w:szCs w:val="22"/>
        </w:rPr>
        <w:t>bstoječe stanje in novo projektirano stanje)</w:t>
      </w:r>
    </w:p>
    <w:p w14:paraId="76105340" w14:textId="77777777" w:rsidR="00F57EC3" w:rsidRPr="003917D0" w:rsidRDefault="00F57EC3" w:rsidP="00B91020">
      <w:pPr>
        <w:pStyle w:val="Odstavekseznama"/>
        <w:widowControl w:val="0"/>
        <w:numPr>
          <w:ilvl w:val="0"/>
          <w:numId w:val="55"/>
        </w:numPr>
        <w:spacing w:after="0"/>
        <w:ind w:left="709" w:right="397" w:hanging="283"/>
        <w:rPr>
          <w:rFonts w:asciiTheme="minorHAnsi" w:hAnsiTheme="minorHAnsi" w:cstheme="minorHAnsi"/>
          <w:szCs w:val="22"/>
        </w:rPr>
      </w:pPr>
      <w:r w:rsidRPr="003917D0">
        <w:rPr>
          <w:rFonts w:asciiTheme="minorHAnsi" w:hAnsiTheme="minorHAnsi" w:cstheme="minorHAnsi"/>
          <w:w w:val="104"/>
          <w:szCs w:val="22"/>
        </w:rPr>
        <w:t>Pregledna</w:t>
      </w:r>
      <w:r w:rsidRPr="003917D0">
        <w:rPr>
          <w:rFonts w:asciiTheme="minorHAnsi" w:hAnsiTheme="minorHAnsi" w:cstheme="minorHAnsi"/>
          <w:szCs w:val="22"/>
        </w:rPr>
        <w:t xml:space="preserve"> situacija</w:t>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t>M = 1 : 5.000</w:t>
      </w:r>
    </w:p>
    <w:p w14:paraId="6B56B861" w14:textId="77777777" w:rsidR="00F57EC3" w:rsidRPr="003917D0" w:rsidRDefault="00F57EC3" w:rsidP="00B91020">
      <w:pPr>
        <w:pStyle w:val="Odstavekseznama"/>
        <w:widowControl w:val="0"/>
        <w:numPr>
          <w:ilvl w:val="0"/>
          <w:numId w:val="55"/>
        </w:numPr>
        <w:spacing w:after="0"/>
        <w:ind w:left="709" w:right="397" w:hanging="283"/>
        <w:rPr>
          <w:rFonts w:asciiTheme="minorHAnsi" w:hAnsiTheme="minorHAnsi" w:cstheme="minorHAnsi"/>
          <w:szCs w:val="22"/>
        </w:rPr>
      </w:pPr>
      <w:r w:rsidRPr="003917D0">
        <w:rPr>
          <w:rFonts w:asciiTheme="minorHAnsi" w:hAnsiTheme="minorHAnsi" w:cstheme="minorHAnsi"/>
          <w:w w:val="104"/>
          <w:szCs w:val="22"/>
        </w:rPr>
        <w:t>Gradbena</w:t>
      </w:r>
      <w:r w:rsidRPr="003917D0">
        <w:rPr>
          <w:rFonts w:asciiTheme="minorHAnsi" w:hAnsiTheme="minorHAnsi" w:cstheme="minorHAnsi"/>
          <w:szCs w:val="22"/>
        </w:rPr>
        <w:t xml:space="preserve"> situacija</w:t>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t xml:space="preserve">M = 1 : </w:t>
      </w:r>
      <w:r w:rsidR="00F26F17" w:rsidRPr="003917D0">
        <w:rPr>
          <w:rFonts w:asciiTheme="minorHAnsi" w:hAnsiTheme="minorHAnsi" w:cstheme="minorHAnsi"/>
          <w:szCs w:val="22"/>
        </w:rPr>
        <w:t>500</w:t>
      </w:r>
    </w:p>
    <w:p w14:paraId="78EC646F" w14:textId="77777777" w:rsidR="00F57EC3" w:rsidRPr="003917D0" w:rsidRDefault="00F57EC3" w:rsidP="00B91020">
      <w:pPr>
        <w:pStyle w:val="Odstavekseznama"/>
        <w:widowControl w:val="0"/>
        <w:numPr>
          <w:ilvl w:val="0"/>
          <w:numId w:val="55"/>
        </w:numPr>
        <w:spacing w:after="0"/>
        <w:ind w:left="709" w:right="397" w:hanging="283"/>
        <w:rPr>
          <w:rFonts w:asciiTheme="minorHAnsi" w:hAnsiTheme="minorHAnsi" w:cstheme="minorHAnsi"/>
          <w:szCs w:val="22"/>
        </w:rPr>
      </w:pPr>
      <w:r w:rsidRPr="003917D0">
        <w:rPr>
          <w:rFonts w:asciiTheme="minorHAnsi" w:hAnsiTheme="minorHAnsi" w:cstheme="minorHAnsi"/>
          <w:w w:val="104"/>
          <w:szCs w:val="22"/>
        </w:rPr>
        <w:t>Zbirna</w:t>
      </w:r>
      <w:r w:rsidRPr="003917D0">
        <w:rPr>
          <w:rFonts w:asciiTheme="minorHAnsi" w:hAnsiTheme="minorHAnsi" w:cstheme="minorHAnsi"/>
          <w:szCs w:val="22"/>
        </w:rPr>
        <w:t xml:space="preserve"> karta komunalnih vodov (obstoječih in novih) </w:t>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t>M = 1 : 1.000</w:t>
      </w:r>
    </w:p>
    <w:p w14:paraId="1FD5F8A0" w14:textId="77777777" w:rsidR="00F57EC3" w:rsidRPr="003917D0" w:rsidRDefault="00F57EC3" w:rsidP="00B91020">
      <w:pPr>
        <w:pStyle w:val="Odstavekseznama"/>
        <w:widowControl w:val="0"/>
        <w:numPr>
          <w:ilvl w:val="0"/>
          <w:numId w:val="55"/>
        </w:numPr>
        <w:spacing w:after="0"/>
        <w:ind w:left="709" w:right="397" w:hanging="283"/>
        <w:rPr>
          <w:rFonts w:asciiTheme="minorHAnsi" w:hAnsiTheme="minorHAnsi" w:cstheme="minorHAnsi"/>
          <w:szCs w:val="22"/>
        </w:rPr>
      </w:pPr>
      <w:r w:rsidRPr="003917D0">
        <w:rPr>
          <w:rFonts w:asciiTheme="minorHAnsi" w:hAnsiTheme="minorHAnsi" w:cstheme="minorHAnsi"/>
          <w:w w:val="104"/>
          <w:szCs w:val="22"/>
        </w:rPr>
        <w:t>Situacija</w:t>
      </w:r>
      <w:r w:rsidRPr="003917D0">
        <w:rPr>
          <w:rFonts w:asciiTheme="minorHAnsi" w:hAnsiTheme="minorHAnsi" w:cstheme="minorHAnsi"/>
          <w:szCs w:val="22"/>
        </w:rPr>
        <w:t xml:space="preserve"> prometne ureditve</w:t>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t>M = 1 : 1.000</w:t>
      </w:r>
    </w:p>
    <w:p w14:paraId="6EAFE72B" w14:textId="77777777" w:rsidR="00F57EC3" w:rsidRPr="003917D0" w:rsidRDefault="00F57EC3" w:rsidP="00B91020">
      <w:pPr>
        <w:pStyle w:val="Odstavekseznama"/>
        <w:widowControl w:val="0"/>
        <w:numPr>
          <w:ilvl w:val="0"/>
          <w:numId w:val="55"/>
        </w:numPr>
        <w:spacing w:after="0"/>
        <w:ind w:left="709" w:right="397" w:hanging="283"/>
        <w:rPr>
          <w:rFonts w:asciiTheme="minorHAnsi" w:hAnsiTheme="minorHAnsi" w:cstheme="minorHAnsi"/>
          <w:szCs w:val="22"/>
        </w:rPr>
      </w:pPr>
      <w:r w:rsidRPr="003917D0">
        <w:rPr>
          <w:rFonts w:asciiTheme="minorHAnsi" w:hAnsiTheme="minorHAnsi" w:cstheme="minorHAnsi"/>
          <w:w w:val="104"/>
          <w:szCs w:val="22"/>
        </w:rPr>
        <w:t>Karakteristični</w:t>
      </w:r>
      <w:r w:rsidRPr="003917D0">
        <w:rPr>
          <w:rFonts w:asciiTheme="minorHAnsi" w:hAnsiTheme="minorHAnsi" w:cstheme="minorHAnsi"/>
          <w:szCs w:val="22"/>
        </w:rPr>
        <w:t xml:space="preserve"> prečni profil (se izdelave v območju objektov, pri portalih,</w:t>
      </w:r>
    </w:p>
    <w:p w14:paraId="6D443CAD" w14:textId="77777777" w:rsidR="00F57EC3" w:rsidRPr="003917D0" w:rsidRDefault="00F57EC3" w:rsidP="007F094B">
      <w:pPr>
        <w:pStyle w:val="Odstavekseznama"/>
        <w:widowControl w:val="0"/>
        <w:spacing w:after="0"/>
        <w:ind w:left="709" w:right="397"/>
        <w:rPr>
          <w:rFonts w:asciiTheme="minorHAnsi" w:hAnsiTheme="minorHAnsi" w:cstheme="minorHAnsi"/>
          <w:szCs w:val="22"/>
        </w:rPr>
      </w:pPr>
      <w:r w:rsidRPr="003917D0">
        <w:rPr>
          <w:rFonts w:asciiTheme="minorHAnsi" w:hAnsiTheme="minorHAnsi" w:cstheme="minorHAnsi"/>
          <w:w w:val="104"/>
          <w:szCs w:val="22"/>
        </w:rPr>
        <w:t>območju</w:t>
      </w:r>
      <w:r w:rsidRPr="003917D0">
        <w:rPr>
          <w:rFonts w:asciiTheme="minorHAnsi" w:hAnsiTheme="minorHAnsi" w:cstheme="minorHAnsi"/>
          <w:szCs w:val="22"/>
        </w:rPr>
        <w:t xml:space="preserve"> opornih/podpornih konstrukcij, za vsako višino PHO posebej)</w:t>
      </w:r>
      <w:r w:rsidRPr="003917D0">
        <w:rPr>
          <w:rFonts w:asciiTheme="minorHAnsi" w:hAnsiTheme="minorHAnsi" w:cstheme="minorHAnsi"/>
          <w:szCs w:val="22"/>
        </w:rPr>
        <w:tab/>
        <w:t>M = 1 : 50</w:t>
      </w:r>
    </w:p>
    <w:p w14:paraId="6DD8B3F4" w14:textId="49688FE9" w:rsidR="00F57EC3" w:rsidRPr="003917D0" w:rsidRDefault="00F57EC3" w:rsidP="00B91020">
      <w:pPr>
        <w:pStyle w:val="Odstavekseznama"/>
        <w:widowControl w:val="0"/>
        <w:numPr>
          <w:ilvl w:val="0"/>
          <w:numId w:val="55"/>
        </w:numPr>
        <w:spacing w:after="0"/>
        <w:ind w:left="709" w:right="397" w:hanging="283"/>
        <w:rPr>
          <w:rFonts w:asciiTheme="minorHAnsi" w:hAnsiTheme="minorHAnsi" w:cstheme="minorHAnsi"/>
          <w:szCs w:val="22"/>
        </w:rPr>
      </w:pPr>
      <w:r w:rsidRPr="003917D0">
        <w:rPr>
          <w:rFonts w:asciiTheme="minorHAnsi" w:hAnsiTheme="minorHAnsi" w:cstheme="minorHAnsi"/>
          <w:w w:val="104"/>
          <w:szCs w:val="22"/>
        </w:rPr>
        <w:t>Vzdolžni</w:t>
      </w:r>
      <w:r w:rsidRPr="003917D0">
        <w:rPr>
          <w:rFonts w:asciiTheme="minorHAnsi" w:hAnsiTheme="minorHAnsi" w:cstheme="minorHAnsi"/>
          <w:szCs w:val="22"/>
        </w:rPr>
        <w:t xml:space="preserve"> profil PHO</w:t>
      </w:r>
      <w:r w:rsidRPr="003917D0">
        <w:rPr>
          <w:rFonts w:asciiTheme="minorHAnsi" w:hAnsiTheme="minorHAnsi" w:cstheme="minorHAnsi"/>
          <w:szCs w:val="22"/>
        </w:rPr>
        <w:tab/>
      </w:r>
      <w:r w:rsidR="00F26F17" w:rsidRPr="003917D0">
        <w:rPr>
          <w:rFonts w:asciiTheme="minorHAnsi" w:hAnsiTheme="minorHAnsi" w:cstheme="minorHAnsi"/>
          <w:szCs w:val="22"/>
        </w:rPr>
        <w:tab/>
      </w:r>
      <w:r w:rsidR="00F26F17" w:rsidRPr="003917D0">
        <w:rPr>
          <w:rFonts w:asciiTheme="minorHAnsi" w:hAnsiTheme="minorHAnsi" w:cstheme="minorHAnsi"/>
          <w:szCs w:val="22"/>
        </w:rPr>
        <w:tab/>
      </w:r>
      <w:r w:rsidR="00F26F17" w:rsidRPr="003917D0">
        <w:rPr>
          <w:rFonts w:asciiTheme="minorHAnsi" w:hAnsiTheme="minorHAnsi" w:cstheme="minorHAnsi"/>
          <w:szCs w:val="22"/>
        </w:rPr>
        <w:tab/>
      </w:r>
      <w:r w:rsidR="00F26F17" w:rsidRPr="003917D0">
        <w:rPr>
          <w:rFonts w:asciiTheme="minorHAnsi" w:hAnsiTheme="minorHAnsi" w:cstheme="minorHAnsi"/>
          <w:szCs w:val="22"/>
        </w:rPr>
        <w:tab/>
      </w:r>
      <w:r w:rsidR="00F26F17" w:rsidRPr="003917D0">
        <w:rPr>
          <w:rFonts w:asciiTheme="minorHAnsi" w:hAnsiTheme="minorHAnsi" w:cstheme="minorHAnsi"/>
          <w:szCs w:val="22"/>
        </w:rPr>
        <w:tab/>
      </w:r>
      <w:r w:rsidR="0053330E" w:rsidRPr="003917D0">
        <w:rPr>
          <w:rFonts w:asciiTheme="minorHAnsi" w:hAnsiTheme="minorHAnsi" w:cstheme="minorHAnsi"/>
          <w:szCs w:val="22"/>
        </w:rPr>
        <w:tab/>
      </w:r>
      <w:r w:rsidR="00F26F17" w:rsidRPr="003917D0">
        <w:rPr>
          <w:rFonts w:asciiTheme="minorHAnsi" w:hAnsiTheme="minorHAnsi" w:cstheme="minorHAnsi"/>
          <w:szCs w:val="22"/>
        </w:rPr>
        <w:t>M = 1 : 1</w:t>
      </w:r>
      <w:r w:rsidRPr="003917D0">
        <w:rPr>
          <w:rFonts w:asciiTheme="minorHAnsi" w:hAnsiTheme="minorHAnsi" w:cstheme="minorHAnsi"/>
          <w:szCs w:val="22"/>
        </w:rPr>
        <w:t xml:space="preserve">00/100 </w:t>
      </w:r>
    </w:p>
    <w:p w14:paraId="2D7C8244" w14:textId="77777777" w:rsidR="00F57EC3" w:rsidRPr="003917D0" w:rsidRDefault="00F57EC3" w:rsidP="00B91020">
      <w:pPr>
        <w:pStyle w:val="Odstavekseznama"/>
        <w:widowControl w:val="0"/>
        <w:numPr>
          <w:ilvl w:val="0"/>
          <w:numId w:val="55"/>
        </w:numPr>
        <w:spacing w:after="0"/>
        <w:ind w:left="709" w:right="397" w:hanging="283"/>
        <w:rPr>
          <w:rFonts w:asciiTheme="minorHAnsi" w:hAnsiTheme="minorHAnsi" w:cstheme="minorHAnsi"/>
          <w:szCs w:val="22"/>
        </w:rPr>
      </w:pPr>
      <w:r w:rsidRPr="003917D0">
        <w:rPr>
          <w:rFonts w:asciiTheme="minorHAnsi" w:hAnsiTheme="minorHAnsi" w:cstheme="minorHAnsi"/>
          <w:w w:val="104"/>
          <w:szCs w:val="22"/>
        </w:rPr>
        <w:t>Prečni</w:t>
      </w:r>
      <w:r w:rsidRPr="003917D0">
        <w:rPr>
          <w:rFonts w:asciiTheme="minorHAnsi" w:hAnsiTheme="minorHAnsi" w:cstheme="minorHAnsi"/>
          <w:szCs w:val="22"/>
        </w:rPr>
        <w:t xml:space="preserve"> profili</w:t>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r>
      <w:r w:rsidRPr="003917D0">
        <w:rPr>
          <w:rFonts w:asciiTheme="minorHAnsi" w:hAnsiTheme="minorHAnsi" w:cstheme="minorHAnsi"/>
          <w:szCs w:val="22"/>
        </w:rPr>
        <w:tab/>
        <w:t>M = 1 : 100</w:t>
      </w:r>
    </w:p>
    <w:p w14:paraId="1C9E3077" w14:textId="57F90D37" w:rsidR="00F57EC3" w:rsidRPr="003917D0" w:rsidRDefault="00317A10" w:rsidP="00B91020">
      <w:pPr>
        <w:pStyle w:val="Odstavekseznama"/>
        <w:widowControl w:val="0"/>
        <w:numPr>
          <w:ilvl w:val="0"/>
          <w:numId w:val="55"/>
        </w:numPr>
        <w:spacing w:after="0"/>
        <w:ind w:left="709" w:right="397" w:hanging="283"/>
        <w:rPr>
          <w:rFonts w:asciiTheme="minorHAnsi" w:hAnsiTheme="minorHAnsi" w:cstheme="minorHAnsi"/>
          <w:szCs w:val="22"/>
        </w:rPr>
      </w:pPr>
      <w:r w:rsidRPr="003917D0">
        <w:rPr>
          <w:rFonts w:asciiTheme="minorHAnsi" w:hAnsiTheme="minorHAnsi" w:cstheme="minorHAnsi"/>
          <w:w w:val="104"/>
          <w:szCs w:val="22"/>
        </w:rPr>
        <w:t>Potrebni</w:t>
      </w:r>
      <w:r w:rsidRPr="003917D0">
        <w:rPr>
          <w:rFonts w:asciiTheme="minorHAnsi" w:hAnsiTheme="minorHAnsi" w:cstheme="minorHAnsi"/>
          <w:szCs w:val="22"/>
        </w:rPr>
        <w:t xml:space="preserve"> detajli</w:t>
      </w:r>
      <w:r w:rsidR="00F57EC3" w:rsidRPr="003917D0">
        <w:rPr>
          <w:rFonts w:asciiTheme="minorHAnsi" w:hAnsiTheme="minorHAnsi" w:cstheme="minorHAnsi"/>
          <w:szCs w:val="22"/>
        </w:rPr>
        <w:tab/>
      </w:r>
      <w:r w:rsidR="00F57EC3" w:rsidRPr="003917D0">
        <w:rPr>
          <w:rFonts w:asciiTheme="minorHAnsi" w:hAnsiTheme="minorHAnsi" w:cstheme="minorHAnsi"/>
          <w:szCs w:val="22"/>
        </w:rPr>
        <w:tab/>
      </w:r>
      <w:r w:rsidR="00F57EC3" w:rsidRPr="003917D0">
        <w:rPr>
          <w:rFonts w:asciiTheme="minorHAnsi" w:hAnsiTheme="minorHAnsi" w:cstheme="minorHAnsi"/>
          <w:szCs w:val="22"/>
        </w:rPr>
        <w:tab/>
      </w:r>
      <w:r w:rsidR="00F57EC3" w:rsidRPr="003917D0">
        <w:rPr>
          <w:rFonts w:asciiTheme="minorHAnsi" w:hAnsiTheme="minorHAnsi" w:cstheme="minorHAnsi"/>
          <w:szCs w:val="22"/>
        </w:rPr>
        <w:tab/>
      </w:r>
      <w:r w:rsidR="00F57EC3" w:rsidRPr="003917D0">
        <w:rPr>
          <w:rFonts w:asciiTheme="minorHAnsi" w:hAnsiTheme="minorHAnsi" w:cstheme="minorHAnsi"/>
          <w:szCs w:val="22"/>
        </w:rPr>
        <w:tab/>
      </w:r>
      <w:r w:rsidR="00F57EC3" w:rsidRPr="003917D0">
        <w:rPr>
          <w:rFonts w:asciiTheme="minorHAnsi" w:hAnsiTheme="minorHAnsi" w:cstheme="minorHAnsi"/>
          <w:szCs w:val="22"/>
        </w:rPr>
        <w:tab/>
      </w:r>
      <w:r w:rsidR="00F57EC3" w:rsidRPr="003917D0">
        <w:rPr>
          <w:rFonts w:asciiTheme="minorHAnsi" w:hAnsiTheme="minorHAnsi" w:cstheme="minorHAnsi"/>
          <w:szCs w:val="22"/>
        </w:rPr>
        <w:tab/>
      </w:r>
      <w:r w:rsidR="0053330E" w:rsidRPr="003917D0">
        <w:rPr>
          <w:rFonts w:asciiTheme="minorHAnsi" w:hAnsiTheme="minorHAnsi" w:cstheme="minorHAnsi"/>
          <w:szCs w:val="22"/>
        </w:rPr>
        <w:tab/>
      </w:r>
      <w:r w:rsidR="00F57EC3" w:rsidRPr="003917D0">
        <w:rPr>
          <w:rFonts w:asciiTheme="minorHAnsi" w:hAnsiTheme="minorHAnsi" w:cstheme="minorHAnsi"/>
          <w:szCs w:val="22"/>
        </w:rPr>
        <w:t>M = 1 : 20</w:t>
      </w:r>
    </w:p>
    <w:p w14:paraId="7BB5FCD3" w14:textId="072A3FCD" w:rsidR="00F57EC3" w:rsidRPr="003917D0" w:rsidRDefault="00F26F17" w:rsidP="00B91020">
      <w:pPr>
        <w:pStyle w:val="Odstavekseznama"/>
        <w:widowControl w:val="0"/>
        <w:ind w:left="709" w:right="397"/>
        <w:rPr>
          <w:rFonts w:asciiTheme="minorHAnsi" w:hAnsiTheme="minorHAnsi" w:cstheme="minorHAnsi"/>
          <w:szCs w:val="22"/>
        </w:rPr>
      </w:pPr>
      <w:r w:rsidRPr="003917D0">
        <w:rPr>
          <w:rFonts w:asciiTheme="minorHAnsi" w:hAnsiTheme="minorHAnsi" w:cstheme="minorHAnsi"/>
          <w:szCs w:val="22"/>
        </w:rPr>
        <w:t xml:space="preserve">(armaturni načrt temeljenja, </w:t>
      </w:r>
      <w:r w:rsidRPr="003917D0">
        <w:rPr>
          <w:rFonts w:asciiTheme="minorHAnsi" w:hAnsiTheme="minorHAnsi" w:cstheme="minorHAnsi"/>
          <w:w w:val="104"/>
          <w:szCs w:val="22"/>
        </w:rPr>
        <w:t>stebri</w:t>
      </w:r>
      <w:r w:rsidRPr="003917D0">
        <w:rPr>
          <w:rFonts w:asciiTheme="minorHAnsi" w:hAnsiTheme="minorHAnsi" w:cstheme="minorHAnsi"/>
          <w:szCs w:val="22"/>
        </w:rPr>
        <w:t xml:space="preserve">, paneli, </w:t>
      </w:r>
      <w:r w:rsidR="00317A10" w:rsidRPr="003917D0">
        <w:rPr>
          <w:rFonts w:asciiTheme="minorHAnsi" w:hAnsiTheme="minorHAnsi" w:cstheme="minorHAnsi"/>
          <w:szCs w:val="22"/>
        </w:rPr>
        <w:t>tesnjenje</w:t>
      </w:r>
      <w:r w:rsidRPr="003917D0">
        <w:rPr>
          <w:rFonts w:asciiTheme="minorHAnsi" w:hAnsiTheme="minorHAnsi" w:cstheme="minorHAnsi"/>
          <w:szCs w:val="22"/>
        </w:rPr>
        <w:t xml:space="preserve"> panel-steber, </w:t>
      </w:r>
      <w:r w:rsidR="00317A10" w:rsidRPr="003917D0">
        <w:rPr>
          <w:rFonts w:asciiTheme="minorHAnsi" w:hAnsiTheme="minorHAnsi" w:cstheme="minorHAnsi"/>
          <w:szCs w:val="22"/>
        </w:rPr>
        <w:t xml:space="preserve">panel-panel, </w:t>
      </w:r>
      <w:r w:rsidRPr="003917D0">
        <w:rPr>
          <w:rFonts w:asciiTheme="minorHAnsi" w:hAnsiTheme="minorHAnsi" w:cstheme="minorHAnsi"/>
          <w:szCs w:val="22"/>
        </w:rPr>
        <w:t>krovne pločevine, odvodnjavanje, izhod</w:t>
      </w:r>
      <w:r w:rsidR="00317A10" w:rsidRPr="003917D0">
        <w:rPr>
          <w:rFonts w:asciiTheme="minorHAnsi" w:hAnsiTheme="minorHAnsi" w:cstheme="minorHAnsi"/>
          <w:szCs w:val="22"/>
        </w:rPr>
        <w:t>i</w:t>
      </w:r>
      <w:r w:rsidRPr="003917D0">
        <w:rPr>
          <w:rFonts w:asciiTheme="minorHAnsi" w:hAnsiTheme="minorHAnsi" w:cstheme="minorHAnsi"/>
          <w:szCs w:val="22"/>
        </w:rPr>
        <w:t xml:space="preserve"> v sili, </w:t>
      </w:r>
      <w:r w:rsidR="00317A10" w:rsidRPr="003917D0">
        <w:rPr>
          <w:rFonts w:asciiTheme="minorHAnsi" w:hAnsiTheme="minorHAnsi" w:cstheme="minorHAnsi"/>
          <w:szCs w:val="22"/>
        </w:rPr>
        <w:t xml:space="preserve">detajli podaljševanja objektov, </w:t>
      </w:r>
      <w:r w:rsidRPr="003917D0">
        <w:rPr>
          <w:rFonts w:asciiTheme="minorHAnsi" w:hAnsiTheme="minorHAnsi" w:cstheme="minorHAnsi"/>
          <w:szCs w:val="22"/>
        </w:rPr>
        <w:t>… )</w:t>
      </w:r>
    </w:p>
    <w:p w14:paraId="197E340D" w14:textId="77777777" w:rsidR="00950682" w:rsidRPr="003917D0" w:rsidRDefault="00950682" w:rsidP="00950682">
      <w:pPr>
        <w:tabs>
          <w:tab w:val="left" w:pos="851"/>
        </w:tabs>
        <w:jc w:val="both"/>
        <w:rPr>
          <w:rFonts w:asciiTheme="minorHAnsi" w:hAnsiTheme="minorHAnsi" w:cstheme="minorHAnsi"/>
          <w:color w:val="000000" w:themeColor="text1"/>
        </w:rPr>
      </w:pPr>
      <w:r w:rsidRPr="003917D0">
        <w:rPr>
          <w:rFonts w:asciiTheme="minorHAnsi" w:hAnsiTheme="minorHAnsi" w:cstheme="minorHAnsi"/>
          <w:color w:val="000000" w:themeColor="text1"/>
        </w:rPr>
        <w:t>Dodatne vsebine načrtov za vsa področja so še:</w:t>
      </w:r>
    </w:p>
    <w:p w14:paraId="1AE9DCA8" w14:textId="77777777" w:rsidR="00950682" w:rsidRPr="003917D0" w:rsidRDefault="00950682"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Popis del z izkazi količin in projektantski predračun</w:t>
      </w:r>
    </w:p>
    <w:p w14:paraId="18C2D0A1" w14:textId="77777777" w:rsidR="00950682" w:rsidRPr="003917D0" w:rsidRDefault="00950682" w:rsidP="00B91020">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Prikaz izračuna količin (predizmere)</w:t>
      </w:r>
    </w:p>
    <w:p w14:paraId="04CA81CA" w14:textId="6603DA8F" w:rsidR="00161514" w:rsidRDefault="00161514" w:rsidP="008B723B">
      <w:pPr>
        <w:spacing w:after="120"/>
        <w:jc w:val="both"/>
        <w:rPr>
          <w:rFonts w:asciiTheme="minorHAnsi" w:hAnsiTheme="minorHAnsi"/>
          <w:u w:val="single"/>
        </w:rPr>
      </w:pPr>
    </w:p>
    <w:p w14:paraId="2F36E59A" w14:textId="77777777" w:rsidR="00244C81" w:rsidRPr="003917D0" w:rsidRDefault="00244C81" w:rsidP="00572B8E">
      <w:pPr>
        <w:pStyle w:val="Naslov2"/>
      </w:pPr>
      <w:bookmarkStart w:id="10" w:name="_Toc99109141"/>
      <w:bookmarkStart w:id="11" w:name="_Toc99109142"/>
      <w:bookmarkStart w:id="12" w:name="_Toc99109143"/>
      <w:bookmarkStart w:id="13" w:name="_Toc94734911"/>
      <w:bookmarkStart w:id="14" w:name="_Toc94735899"/>
      <w:bookmarkStart w:id="15" w:name="_Toc94734912"/>
      <w:bookmarkStart w:id="16" w:name="_Toc94735900"/>
      <w:bookmarkStart w:id="17" w:name="_Toc94734913"/>
      <w:bookmarkStart w:id="18" w:name="_Toc94735901"/>
      <w:bookmarkStart w:id="19" w:name="_Toc94734914"/>
      <w:bookmarkStart w:id="20" w:name="_Toc94735902"/>
      <w:bookmarkStart w:id="21" w:name="_Toc94734915"/>
      <w:bookmarkStart w:id="22" w:name="_Toc94735903"/>
      <w:bookmarkStart w:id="23" w:name="_Toc94734916"/>
      <w:bookmarkStart w:id="24" w:name="_Toc94735904"/>
      <w:bookmarkStart w:id="25" w:name="_Toc94734917"/>
      <w:bookmarkStart w:id="26" w:name="_Toc94735905"/>
      <w:bookmarkStart w:id="27" w:name="_Toc94734918"/>
      <w:bookmarkStart w:id="28" w:name="_Toc94735906"/>
      <w:bookmarkStart w:id="29" w:name="_Toc94734919"/>
      <w:bookmarkStart w:id="30" w:name="_Toc94735907"/>
      <w:bookmarkStart w:id="31" w:name="_Toc94734920"/>
      <w:bookmarkStart w:id="32" w:name="_Toc94735908"/>
      <w:bookmarkStart w:id="33" w:name="_Toc94734921"/>
      <w:bookmarkStart w:id="34" w:name="_Toc94735909"/>
      <w:bookmarkStart w:id="35" w:name="_Toc9910914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917D0">
        <w:lastRenderedPageBreak/>
        <w:t>Geodetski načrt</w:t>
      </w:r>
      <w:bookmarkEnd w:id="35"/>
    </w:p>
    <w:p w14:paraId="68131890" w14:textId="77777777" w:rsidR="00244C81" w:rsidRPr="003917D0" w:rsidRDefault="00244C81" w:rsidP="00244C81">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Izdelati je treba natančen geodetski načrt območja predvidene postavitve PHO v merilu 1:500. Geodetski načrt mora biti izveden v obsegu, ki zagotavlja korektno podlago za načrtovanje. Prečne profile je potrebno izdelati na vsakih 20 m.</w:t>
      </w:r>
    </w:p>
    <w:p w14:paraId="3FA2416D" w14:textId="77777777" w:rsidR="00244C81" w:rsidRPr="003917D0" w:rsidRDefault="00244C81"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Geodetski načrt mora biti izdelan v skladu s Pravilnikom o geodetskem načrtu (Ur.l.RS št. 40/2004, z dne 20. 4. 2004).</w:t>
      </w:r>
    </w:p>
    <w:p w14:paraId="4EB4C8C4" w14:textId="77777777" w:rsidR="00244C81" w:rsidRPr="003917D0" w:rsidRDefault="00244C81"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Položajna in višinska natančnost posnetih detajlnih točk mora biti zagotovljena v obsegu natančnosti ± 1,0 cm (± 0,01 m).</w:t>
      </w:r>
    </w:p>
    <w:p w14:paraId="0886DCB3" w14:textId="77777777" w:rsidR="00244C81" w:rsidRPr="003917D0" w:rsidRDefault="00244C81" w:rsidP="00B91020">
      <w:pPr>
        <w:pStyle w:val="Odstavekseznama"/>
        <w:widowControl w:val="0"/>
        <w:numPr>
          <w:ilvl w:val="0"/>
          <w:numId w:val="55"/>
        </w:numPr>
        <w:ind w:left="709" w:right="397" w:hanging="284"/>
        <w:rPr>
          <w:rFonts w:asciiTheme="minorHAnsi" w:hAnsiTheme="minorHAnsi" w:cstheme="minorHAnsi"/>
          <w:w w:val="104"/>
        </w:rPr>
      </w:pPr>
      <w:r w:rsidRPr="003917D0">
        <w:rPr>
          <w:rFonts w:asciiTheme="minorHAnsi" w:hAnsiTheme="minorHAnsi" w:cstheme="minorHAnsi"/>
          <w:w w:val="104"/>
          <w:szCs w:val="22"/>
        </w:rPr>
        <w:t>Iz priloženega certifikata mora biti razvidna natančnost izdelave geodetskega načrta, ki ga zagotavlja izdelovalec geodetskega načrta in navezava na obstoječi državni koordinatni sistem.</w:t>
      </w:r>
    </w:p>
    <w:p w14:paraId="3E215FDA" w14:textId="19062147" w:rsidR="00244C81" w:rsidRPr="003917D0" w:rsidRDefault="00244C81" w:rsidP="00244C81">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Geodetski posnetek je potrebno izdelati še vsaj 60 m pred in 60 m za mejo obdelave projekta (vsaj 3 profile) in v širino najmanj 10 m od pete nasipa </w:t>
      </w:r>
      <w:r w:rsidR="005479C7" w:rsidRPr="003917D0">
        <w:rPr>
          <w:rFonts w:asciiTheme="minorHAnsi" w:hAnsiTheme="minorHAnsi" w:cstheme="minorHAnsi"/>
          <w:kern w:val="32"/>
          <w:shd w:val="clear" w:color="auto" w:fill="FFFFFF"/>
        </w:rPr>
        <w:t>oz.</w:t>
      </w:r>
      <w:r w:rsidRPr="003917D0">
        <w:rPr>
          <w:rFonts w:asciiTheme="minorHAnsi" w:hAnsiTheme="minorHAnsi" w:cstheme="minorHAnsi"/>
          <w:kern w:val="32"/>
          <w:shd w:val="clear" w:color="auto" w:fill="FFFFFF"/>
        </w:rPr>
        <w:t xml:space="preserve"> po dogovoru z naročnikom. Potrebno je posneti – evidentirati tire, odvodnjavanje z objektov, položaj vozne mreže, položaj SVTK naprav, betonske zidove, mostove, podvoze, prepuste, itd… </w:t>
      </w:r>
    </w:p>
    <w:p w14:paraId="21670D0F" w14:textId="01120D78" w:rsidR="00244C81" w:rsidRDefault="00244C81" w:rsidP="00B91020">
      <w:pPr>
        <w:spacing w:after="120"/>
        <w:jc w:val="both"/>
        <w:rPr>
          <w:rFonts w:asciiTheme="minorHAnsi" w:hAnsiTheme="minorHAnsi" w:cstheme="minorHAnsi"/>
        </w:rPr>
      </w:pPr>
      <w:r w:rsidRPr="003917D0">
        <w:rPr>
          <w:rFonts w:asciiTheme="minorHAnsi" w:hAnsiTheme="minorHAnsi" w:cstheme="minorHAnsi"/>
        </w:rPr>
        <w:t xml:space="preserve">Za izdelavo </w:t>
      </w:r>
      <w:r w:rsidRPr="003917D0">
        <w:rPr>
          <w:rFonts w:asciiTheme="minorHAnsi" w:hAnsiTheme="minorHAnsi" w:cstheme="minorHAnsi"/>
          <w:kern w:val="32"/>
          <w:shd w:val="clear" w:color="auto" w:fill="FFFFFF"/>
        </w:rPr>
        <w:t>hidravličnega</w:t>
      </w:r>
      <w:r w:rsidRPr="003917D0">
        <w:rPr>
          <w:rFonts w:asciiTheme="minorHAnsi" w:hAnsiTheme="minorHAnsi" w:cstheme="minorHAnsi"/>
        </w:rPr>
        <w:t xml:space="preserve"> modela in izdelavo poplavnih kart v okviru hidrološko-hidravličnega elaborata je LiDAR posnetek dosegljiv na portalu e-vode. Izdela se razširjen geodetski posnetek posameznih vodotokov</w:t>
      </w:r>
      <w:r w:rsidR="002D5C13" w:rsidRPr="003917D0">
        <w:rPr>
          <w:rFonts w:asciiTheme="minorHAnsi" w:hAnsiTheme="minorHAnsi" w:cstheme="minorHAnsi"/>
        </w:rPr>
        <w:t xml:space="preserve"> na območju obdelave</w:t>
      </w:r>
      <w:r w:rsidRPr="003917D0">
        <w:rPr>
          <w:rFonts w:asciiTheme="minorHAnsi" w:hAnsiTheme="minorHAnsi" w:cstheme="minorHAnsi"/>
        </w:rPr>
        <w:t xml:space="preserve">. Na območjih ureditev struge mora posnetek segati vsaj </w:t>
      </w:r>
      <w:r w:rsidR="0022401D" w:rsidRPr="003917D0">
        <w:rPr>
          <w:rFonts w:asciiTheme="minorHAnsi" w:hAnsiTheme="minorHAnsi" w:cstheme="minorHAnsi"/>
        </w:rPr>
        <w:t>6</w:t>
      </w:r>
      <w:r w:rsidRPr="003917D0">
        <w:rPr>
          <w:rFonts w:asciiTheme="minorHAnsi" w:hAnsiTheme="minorHAnsi" w:cstheme="minorHAnsi"/>
        </w:rPr>
        <w:t xml:space="preserve">0 m gor in dolvodno od </w:t>
      </w:r>
      <w:r w:rsidRPr="003917D0">
        <w:rPr>
          <w:rFonts w:asciiTheme="minorHAnsi" w:hAnsiTheme="minorHAnsi" w:cstheme="minorHAnsi"/>
          <w:kern w:val="32"/>
          <w:shd w:val="clear" w:color="auto" w:fill="FFFFFF"/>
        </w:rPr>
        <w:t>prepustov</w:t>
      </w:r>
      <w:r w:rsidRPr="003917D0">
        <w:rPr>
          <w:rFonts w:asciiTheme="minorHAnsi" w:hAnsiTheme="minorHAnsi" w:cstheme="minorHAnsi"/>
        </w:rPr>
        <w:t xml:space="preserve"> oz. objektov. Prečne profile je treba posneti vsaj na 20 m. Za dopolnitev geometrije modela z značilnimi prerezi vodotoka, morebitnimi premostitvami, pragovi idr., se izvedejo dodatne terenske meritve na območju vpliva poplav.</w:t>
      </w:r>
    </w:p>
    <w:p w14:paraId="2C9B5B2F" w14:textId="77777777" w:rsidR="00E134DB" w:rsidRPr="003917D0" w:rsidRDefault="00E134DB" w:rsidP="00B91020">
      <w:pPr>
        <w:spacing w:after="120"/>
        <w:jc w:val="both"/>
        <w:rPr>
          <w:rFonts w:asciiTheme="minorHAnsi" w:hAnsiTheme="minorHAnsi" w:cstheme="minorHAnsi"/>
        </w:rPr>
      </w:pPr>
    </w:p>
    <w:p w14:paraId="6660E65B" w14:textId="51698C69" w:rsidR="001D023F" w:rsidRPr="003917D0" w:rsidRDefault="001D023F" w:rsidP="00572B8E">
      <w:pPr>
        <w:pStyle w:val="Naslov2"/>
      </w:pPr>
      <w:bookmarkStart w:id="36" w:name="_Toc99109145"/>
      <w:r w:rsidRPr="003917D0">
        <w:t>I</w:t>
      </w:r>
      <w:r w:rsidR="0014174D" w:rsidRPr="003917D0">
        <w:t xml:space="preserve">dejna zasnova </w:t>
      </w:r>
      <w:r w:rsidR="00244C81" w:rsidRPr="003917D0">
        <w:t xml:space="preserve">PHO </w:t>
      </w:r>
      <w:r w:rsidR="0014174D" w:rsidRPr="003917D0">
        <w:t>s študijo oblikovanja in oceno stroškov</w:t>
      </w:r>
      <w:bookmarkEnd w:id="36"/>
    </w:p>
    <w:p w14:paraId="2E7226EC" w14:textId="5BC406F9" w:rsidR="002B4C65" w:rsidRPr="003917D0" w:rsidRDefault="002B4C65"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Na podlagi </w:t>
      </w:r>
      <w:r w:rsidR="001D023F" w:rsidRPr="003917D0">
        <w:rPr>
          <w:rFonts w:asciiTheme="minorHAnsi" w:hAnsiTheme="minorHAnsi" w:cstheme="minorHAnsi"/>
          <w:kern w:val="32"/>
          <w:shd w:val="clear" w:color="auto" w:fill="FFFFFF"/>
        </w:rPr>
        <w:t>podatkov iz študije hrupa (</w:t>
      </w:r>
      <w:r w:rsidRPr="003917D0">
        <w:rPr>
          <w:rFonts w:asciiTheme="minorHAnsi" w:hAnsiTheme="minorHAnsi" w:cstheme="minorHAnsi"/>
          <w:kern w:val="32"/>
          <w:shd w:val="clear" w:color="auto" w:fill="FFFFFF"/>
        </w:rPr>
        <w:t>gabaritov PHO</w:t>
      </w:r>
      <w:r w:rsidR="001D023F" w:rsidRPr="003917D0">
        <w:rPr>
          <w:rFonts w:asciiTheme="minorHAnsi" w:hAnsiTheme="minorHAnsi" w:cstheme="minorHAnsi"/>
          <w:kern w:val="32"/>
          <w:shd w:val="clear" w:color="auto" w:fill="FFFFFF"/>
        </w:rPr>
        <w:t>)</w:t>
      </w:r>
      <w:r w:rsidRPr="003917D0">
        <w:rPr>
          <w:rFonts w:asciiTheme="minorHAnsi" w:hAnsiTheme="minorHAnsi" w:cstheme="minorHAnsi"/>
          <w:kern w:val="32"/>
          <w:shd w:val="clear" w:color="auto" w:fill="FFFFFF"/>
        </w:rPr>
        <w:t>, krajinskih značilnosti prostora, obstoječih PHO na ist</w:t>
      </w:r>
      <w:r w:rsidR="003E269A" w:rsidRPr="003917D0">
        <w:rPr>
          <w:rFonts w:asciiTheme="minorHAnsi" w:hAnsiTheme="minorHAnsi" w:cstheme="minorHAnsi"/>
          <w:kern w:val="32"/>
          <w:shd w:val="clear" w:color="auto" w:fill="FFFFFF"/>
        </w:rPr>
        <w:t>i železniški progi</w:t>
      </w:r>
      <w:r w:rsidR="001D023F" w:rsidRPr="003917D0">
        <w:rPr>
          <w:rFonts w:asciiTheme="minorHAnsi" w:hAnsiTheme="minorHAnsi" w:cstheme="minorHAnsi"/>
          <w:kern w:val="32"/>
          <w:shd w:val="clear" w:color="auto" w:fill="FFFFFF"/>
        </w:rPr>
        <w:t xml:space="preserve"> (če obstajajo)</w:t>
      </w:r>
      <w:r w:rsidR="003E269A" w:rsidRPr="003917D0">
        <w:rPr>
          <w:rFonts w:asciiTheme="minorHAnsi" w:hAnsiTheme="minorHAnsi" w:cstheme="minorHAnsi"/>
          <w:kern w:val="32"/>
          <w:shd w:val="clear" w:color="auto" w:fill="FFFFFF"/>
        </w:rPr>
        <w:t xml:space="preserve"> </w:t>
      </w:r>
      <w:r w:rsidRPr="003917D0">
        <w:rPr>
          <w:rFonts w:asciiTheme="minorHAnsi" w:hAnsiTheme="minorHAnsi" w:cstheme="minorHAnsi"/>
          <w:kern w:val="32"/>
          <w:shd w:val="clear" w:color="auto" w:fill="FFFFFF"/>
        </w:rPr>
        <w:t xml:space="preserve">in zahtevanih akustičnih </w:t>
      </w:r>
      <w:r w:rsidR="001D023F" w:rsidRPr="003917D0">
        <w:rPr>
          <w:rFonts w:asciiTheme="minorHAnsi" w:hAnsiTheme="minorHAnsi" w:cstheme="minorHAnsi"/>
          <w:kern w:val="32"/>
          <w:shd w:val="clear" w:color="auto" w:fill="FFFFFF"/>
        </w:rPr>
        <w:t>lastnosti</w:t>
      </w:r>
      <w:r w:rsidRPr="003917D0">
        <w:rPr>
          <w:rFonts w:asciiTheme="minorHAnsi" w:hAnsiTheme="minorHAnsi" w:cstheme="minorHAnsi"/>
          <w:kern w:val="32"/>
          <w:shd w:val="clear" w:color="auto" w:fill="FFFFFF"/>
        </w:rPr>
        <w:t xml:space="preserve"> predvidene PHO je potrebno izdelati </w:t>
      </w:r>
      <w:r w:rsidR="009C52B3" w:rsidRPr="003917D0">
        <w:rPr>
          <w:rFonts w:asciiTheme="minorHAnsi" w:hAnsiTheme="minorHAnsi" w:cstheme="minorHAnsi"/>
          <w:kern w:val="32"/>
          <w:shd w:val="clear" w:color="auto" w:fill="FFFFFF"/>
        </w:rPr>
        <w:t>študijo</w:t>
      </w:r>
      <w:r w:rsidRPr="003917D0">
        <w:rPr>
          <w:rFonts w:asciiTheme="minorHAnsi" w:hAnsiTheme="minorHAnsi" w:cstheme="minorHAnsi"/>
          <w:kern w:val="32"/>
          <w:shd w:val="clear" w:color="auto" w:fill="FFFFFF"/>
        </w:rPr>
        <w:t xml:space="preserve"> oblikovanja PHO</w:t>
      </w:r>
      <w:r w:rsidR="009C52B3" w:rsidRPr="003917D0">
        <w:rPr>
          <w:rFonts w:asciiTheme="minorHAnsi" w:hAnsiTheme="minorHAnsi" w:cstheme="minorHAnsi"/>
          <w:kern w:val="32"/>
          <w:shd w:val="clear" w:color="auto" w:fill="FFFFFF"/>
        </w:rPr>
        <w:t>, ki jo</w:t>
      </w:r>
      <w:r w:rsidRPr="003917D0">
        <w:rPr>
          <w:rFonts w:asciiTheme="minorHAnsi" w:hAnsiTheme="minorHAnsi" w:cstheme="minorHAnsi"/>
          <w:kern w:val="32"/>
          <w:shd w:val="clear" w:color="auto" w:fill="FFFFFF"/>
        </w:rPr>
        <w:t xml:space="preserve"> izdela </w:t>
      </w:r>
      <w:r w:rsidR="009C52B3" w:rsidRPr="003917D0">
        <w:rPr>
          <w:rFonts w:asciiTheme="minorHAnsi" w:hAnsiTheme="minorHAnsi" w:cstheme="minorHAnsi"/>
          <w:kern w:val="32"/>
          <w:shd w:val="clear" w:color="auto" w:fill="FFFFFF"/>
        </w:rPr>
        <w:t>arhitekt ali krajinski arhitekt v sodelovanju s projektantom</w:t>
      </w:r>
      <w:r w:rsidR="00B35AF6" w:rsidRPr="003917D0">
        <w:rPr>
          <w:rFonts w:asciiTheme="minorHAnsi" w:hAnsiTheme="minorHAnsi" w:cstheme="minorHAnsi"/>
          <w:kern w:val="32"/>
          <w:shd w:val="clear" w:color="auto" w:fill="FFFFFF"/>
        </w:rPr>
        <w:t xml:space="preserve">, ki </w:t>
      </w:r>
      <w:r w:rsidR="009C52B3" w:rsidRPr="003917D0">
        <w:rPr>
          <w:rFonts w:asciiTheme="minorHAnsi" w:hAnsiTheme="minorHAnsi" w:cstheme="minorHAnsi"/>
          <w:kern w:val="32"/>
          <w:shd w:val="clear" w:color="auto" w:fill="FFFFFF"/>
        </w:rPr>
        <w:t>študijo oblikovanja</w:t>
      </w:r>
      <w:r w:rsidR="00B35AF6" w:rsidRPr="003917D0">
        <w:rPr>
          <w:rFonts w:asciiTheme="minorHAnsi" w:hAnsiTheme="minorHAnsi" w:cstheme="minorHAnsi"/>
          <w:kern w:val="32"/>
          <w:shd w:val="clear" w:color="auto" w:fill="FFFFFF"/>
        </w:rPr>
        <w:t xml:space="preserve"> sopodpiše</w:t>
      </w:r>
      <w:r w:rsidRPr="003917D0">
        <w:rPr>
          <w:rFonts w:asciiTheme="minorHAnsi" w:hAnsiTheme="minorHAnsi" w:cstheme="minorHAnsi"/>
          <w:kern w:val="32"/>
          <w:shd w:val="clear" w:color="auto" w:fill="FFFFFF"/>
        </w:rPr>
        <w:t>.</w:t>
      </w:r>
    </w:p>
    <w:p w14:paraId="39E39C92" w14:textId="7F6937EE" w:rsidR="002B4C65" w:rsidRPr="003917D0" w:rsidRDefault="002B4C65" w:rsidP="00A96BDD">
      <w:pPr>
        <w:jc w:val="both"/>
        <w:rPr>
          <w:rFonts w:asciiTheme="minorHAnsi" w:hAnsiTheme="minorHAnsi" w:cs="Arial"/>
        </w:rPr>
      </w:pPr>
      <w:r w:rsidRPr="003917D0">
        <w:rPr>
          <w:rFonts w:asciiTheme="minorHAnsi" w:hAnsiTheme="minorHAnsi" w:cs="Arial"/>
        </w:rPr>
        <w:t xml:space="preserve">Pri </w:t>
      </w:r>
      <w:r w:rsidR="00A2045A" w:rsidRPr="003917D0">
        <w:rPr>
          <w:rFonts w:asciiTheme="minorHAnsi" w:hAnsiTheme="minorHAnsi" w:cs="Arial"/>
        </w:rPr>
        <w:t xml:space="preserve">študiji </w:t>
      </w:r>
      <w:r w:rsidRPr="003917D0">
        <w:rPr>
          <w:rFonts w:asciiTheme="minorHAnsi" w:hAnsiTheme="minorHAnsi" w:cs="Arial"/>
        </w:rPr>
        <w:t>oblikovanja PHO je potrebno:</w:t>
      </w:r>
    </w:p>
    <w:p w14:paraId="6BFA4E00" w14:textId="77777777" w:rsidR="002B4C65" w:rsidRPr="003917D0" w:rsidRDefault="002B4C65"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 xml:space="preserve">upoštevati osnovne principe oblikovanja PHO, ki naj sledijo značilnostim okoliškega prostora ter skupaj z zasnovo zasaditve tvorijo oblikovno celoto, ki bo čim manj opazna (moteča) v prostoru; </w:t>
      </w:r>
    </w:p>
    <w:p w14:paraId="1EF11CFC" w14:textId="1B37607C" w:rsidR="002B4C65" w:rsidRPr="003917D0" w:rsidRDefault="002B4C65"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 xml:space="preserve">predhodno preveriti možnosti (in lokacije) odpiranja zanimivih pogledov v širši prostor </w:t>
      </w:r>
      <w:r w:rsidR="009C52B3" w:rsidRPr="003917D0">
        <w:rPr>
          <w:rFonts w:asciiTheme="minorHAnsi" w:hAnsiTheme="minorHAnsi" w:cstheme="minorHAnsi"/>
          <w:w w:val="104"/>
          <w:szCs w:val="22"/>
        </w:rPr>
        <w:t>(predvsem ob železniških postajah) z</w:t>
      </w:r>
      <w:r w:rsidRPr="003917D0">
        <w:rPr>
          <w:rFonts w:asciiTheme="minorHAnsi" w:hAnsiTheme="minorHAnsi" w:cstheme="minorHAnsi"/>
          <w:w w:val="104"/>
          <w:szCs w:val="22"/>
        </w:rPr>
        <w:t xml:space="preserve"> uporab</w:t>
      </w:r>
      <w:r w:rsidR="009C52B3" w:rsidRPr="003917D0">
        <w:rPr>
          <w:rFonts w:asciiTheme="minorHAnsi" w:hAnsiTheme="minorHAnsi" w:cstheme="minorHAnsi"/>
          <w:w w:val="104"/>
          <w:szCs w:val="22"/>
        </w:rPr>
        <w:t>o</w:t>
      </w:r>
      <w:r w:rsidRPr="003917D0">
        <w:rPr>
          <w:rFonts w:asciiTheme="minorHAnsi" w:hAnsiTheme="minorHAnsi" w:cstheme="minorHAnsi"/>
          <w:w w:val="104"/>
          <w:szCs w:val="22"/>
        </w:rPr>
        <w:t xml:space="preserve"> transparentnih materialov v ustrezni višini, v kolikor je transparent dovoljen glede na akustične zahteve iz Študije hrupa, uporaba posameznih </w:t>
      </w:r>
      <w:r w:rsidR="003E269A" w:rsidRPr="003917D0">
        <w:rPr>
          <w:rFonts w:asciiTheme="minorHAnsi" w:hAnsiTheme="minorHAnsi" w:cstheme="minorHAnsi"/>
          <w:w w:val="104"/>
          <w:szCs w:val="22"/>
        </w:rPr>
        <w:t xml:space="preserve">transparentnih </w:t>
      </w:r>
      <w:r w:rsidRPr="003917D0">
        <w:rPr>
          <w:rFonts w:asciiTheme="minorHAnsi" w:hAnsiTheme="minorHAnsi" w:cstheme="minorHAnsi"/>
          <w:w w:val="104"/>
          <w:szCs w:val="22"/>
        </w:rPr>
        <w:t>oken itd</w:t>
      </w:r>
      <w:r w:rsidR="005479C7" w:rsidRPr="003917D0">
        <w:rPr>
          <w:rFonts w:asciiTheme="minorHAnsi" w:hAnsiTheme="minorHAnsi" w:cstheme="minorHAnsi"/>
          <w:w w:val="104"/>
          <w:szCs w:val="22"/>
        </w:rPr>
        <w:t>.</w:t>
      </w:r>
      <w:r w:rsidRPr="003917D0">
        <w:rPr>
          <w:rFonts w:asciiTheme="minorHAnsi" w:hAnsiTheme="minorHAnsi" w:cstheme="minorHAnsi"/>
          <w:w w:val="104"/>
          <w:szCs w:val="22"/>
        </w:rPr>
        <w:t xml:space="preserve"> Slednje je treba v idejni za</w:t>
      </w:r>
      <w:r w:rsidR="009C52B3" w:rsidRPr="003917D0">
        <w:rPr>
          <w:rFonts w:asciiTheme="minorHAnsi" w:hAnsiTheme="minorHAnsi" w:cstheme="minorHAnsi"/>
          <w:w w:val="104"/>
          <w:szCs w:val="22"/>
        </w:rPr>
        <w:t>snovi predstaviti s fotomontažo;</w:t>
      </w:r>
    </w:p>
    <w:p w14:paraId="2FBF3889" w14:textId="77777777" w:rsidR="002B4C65" w:rsidRPr="003917D0" w:rsidRDefault="002B4C65"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opredeliti vrsto uporabljenega osno</w:t>
      </w:r>
      <w:r w:rsidR="0010204F" w:rsidRPr="003917D0">
        <w:rPr>
          <w:rFonts w:asciiTheme="minorHAnsi" w:hAnsiTheme="minorHAnsi" w:cstheme="minorHAnsi"/>
          <w:w w:val="104"/>
          <w:szCs w:val="22"/>
        </w:rPr>
        <w:t xml:space="preserve">vnega materiala za elemente PHO, </w:t>
      </w:r>
      <w:r w:rsidRPr="003917D0">
        <w:rPr>
          <w:rFonts w:asciiTheme="minorHAnsi" w:hAnsiTheme="minorHAnsi" w:cstheme="minorHAnsi"/>
          <w:w w:val="104"/>
          <w:szCs w:val="22"/>
        </w:rPr>
        <w:t>pri čemer se posebej opredeli lokacija in obseg transparentnih delov PHO;</w:t>
      </w:r>
    </w:p>
    <w:p w14:paraId="55E8B4AA" w14:textId="4735E919" w:rsidR="00337B82" w:rsidRPr="003917D0" w:rsidRDefault="002B4C65"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opredeliti barvne odtenke PHO in možna odstopanja od le-teh</w:t>
      </w:r>
      <w:r w:rsidR="001D023F" w:rsidRPr="003917D0">
        <w:rPr>
          <w:rFonts w:asciiTheme="minorHAnsi" w:hAnsiTheme="minorHAnsi" w:cstheme="minorHAnsi"/>
          <w:w w:val="104"/>
          <w:szCs w:val="22"/>
        </w:rPr>
        <w:t>;</w:t>
      </w:r>
    </w:p>
    <w:p w14:paraId="719EF143" w14:textId="77777777" w:rsidR="00C22D9C" w:rsidRPr="00C22D9C" w:rsidRDefault="00A2045A"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opredeliti vrsto in obseg zasaditve</w:t>
      </w:r>
      <w:r w:rsidR="00C22D9C">
        <w:rPr>
          <w:rFonts w:asciiTheme="minorHAnsi" w:hAnsiTheme="minorHAnsi" w:cstheme="minorHAnsi"/>
          <w:w w:val="104"/>
          <w:szCs w:val="22"/>
        </w:rPr>
        <w:t>;</w:t>
      </w:r>
    </w:p>
    <w:p w14:paraId="0BDAC752" w14:textId="1FE0B28B" w:rsidR="00C22D9C" w:rsidRPr="00FB5894" w:rsidRDefault="00C22D9C" w:rsidP="00C22D9C">
      <w:pPr>
        <w:pStyle w:val="Odstavekseznama"/>
        <w:widowControl w:val="0"/>
        <w:numPr>
          <w:ilvl w:val="0"/>
          <w:numId w:val="55"/>
        </w:numPr>
        <w:spacing w:after="0"/>
        <w:ind w:left="709" w:right="397" w:hanging="283"/>
        <w:rPr>
          <w:rFonts w:asciiTheme="minorHAnsi" w:hAnsiTheme="minorHAnsi" w:cstheme="minorHAnsi"/>
          <w:w w:val="104"/>
        </w:rPr>
      </w:pPr>
      <w:r w:rsidRPr="00FB5894">
        <w:rPr>
          <w:rFonts w:asciiTheme="minorHAnsi" w:hAnsiTheme="minorHAnsi" w:cstheme="minorHAnsi"/>
          <w:w w:val="104"/>
          <w:szCs w:val="22"/>
        </w:rPr>
        <w:t>upoštevati prostor za vzdrževanje proge in naprav</w:t>
      </w:r>
      <w:r w:rsidR="00BC60B5">
        <w:rPr>
          <w:rFonts w:asciiTheme="minorHAnsi" w:hAnsiTheme="minorHAnsi" w:cstheme="minorHAnsi"/>
          <w:w w:val="104"/>
          <w:szCs w:val="22"/>
        </w:rPr>
        <w:t>.</w:t>
      </w:r>
    </w:p>
    <w:p w14:paraId="7A3C4C74" w14:textId="4D53683F" w:rsidR="00A2045A" w:rsidRPr="003917D0" w:rsidRDefault="00A2045A" w:rsidP="00572B8E">
      <w:pPr>
        <w:pStyle w:val="Odstavekseznama"/>
        <w:widowControl w:val="0"/>
        <w:spacing w:after="0"/>
        <w:ind w:left="709" w:right="397"/>
        <w:rPr>
          <w:rFonts w:asciiTheme="minorHAnsi" w:hAnsiTheme="minorHAnsi" w:cstheme="minorHAnsi"/>
          <w:w w:val="104"/>
        </w:rPr>
      </w:pPr>
    </w:p>
    <w:p w14:paraId="46A20E44" w14:textId="30A0700B" w:rsidR="002B4C65" w:rsidRPr="003917D0" w:rsidRDefault="00A2045A"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Študija</w:t>
      </w:r>
      <w:r w:rsidR="00337B82" w:rsidRPr="003917D0">
        <w:rPr>
          <w:rFonts w:asciiTheme="minorHAnsi" w:hAnsiTheme="minorHAnsi" w:cstheme="minorHAnsi"/>
          <w:kern w:val="32"/>
          <w:shd w:val="clear" w:color="auto" w:fill="FFFFFF"/>
        </w:rPr>
        <w:t xml:space="preserve"> oblikovanja naj vsebuje </w:t>
      </w:r>
      <w:r w:rsidR="00CE3FDF" w:rsidRPr="003917D0">
        <w:rPr>
          <w:rFonts w:asciiTheme="minorHAnsi" w:hAnsiTheme="minorHAnsi" w:cstheme="minorHAnsi"/>
          <w:kern w:val="32"/>
          <w:shd w:val="clear" w:color="auto" w:fill="FFFFFF"/>
        </w:rPr>
        <w:t xml:space="preserve">pregledno situacijo območja </w:t>
      </w:r>
      <w:r w:rsidR="003D7D1D" w:rsidRPr="003917D0">
        <w:rPr>
          <w:rFonts w:asciiTheme="minorHAnsi" w:hAnsiTheme="minorHAnsi" w:cstheme="minorHAnsi"/>
          <w:kern w:val="32"/>
          <w:shd w:val="clear" w:color="auto" w:fill="FFFFFF"/>
        </w:rPr>
        <w:t>PHO</w:t>
      </w:r>
      <w:r w:rsidR="00CE3FDF" w:rsidRPr="003917D0">
        <w:rPr>
          <w:rFonts w:asciiTheme="minorHAnsi" w:hAnsiTheme="minorHAnsi" w:cstheme="minorHAnsi"/>
          <w:kern w:val="32"/>
          <w:shd w:val="clear" w:color="auto" w:fill="FFFFFF"/>
        </w:rPr>
        <w:t xml:space="preserve"> na podlagi DOF</w:t>
      </w:r>
      <w:r w:rsidR="00337B82" w:rsidRPr="003917D0">
        <w:rPr>
          <w:rFonts w:asciiTheme="minorHAnsi" w:hAnsiTheme="minorHAnsi" w:cstheme="minorHAnsi"/>
          <w:kern w:val="32"/>
          <w:shd w:val="clear" w:color="auto" w:fill="FFFFFF"/>
        </w:rPr>
        <w:t>, značilne prereze in vzdolžne poglede.</w:t>
      </w:r>
    </w:p>
    <w:p w14:paraId="520A14B4" w14:textId="77777777" w:rsidR="001D023F" w:rsidRPr="003917D0" w:rsidRDefault="001D023F" w:rsidP="001D023F">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lastRenderedPageBreak/>
        <w:t>V kolikor pride v fazi izdelave idejne zasnove do bistvene spremembe dimenzij PHO (višina, dolžina) kot tudi spremembe lokacije glede na predvideno lego iz študije hrupa, je treba izvesti preveritev (ponovni akustični izračun) po metodi, ki je bila uporabljena v študiji hrupa.</w:t>
      </w:r>
    </w:p>
    <w:p w14:paraId="290E5E4A" w14:textId="556C7335" w:rsidR="001D023F" w:rsidRDefault="00A2045A" w:rsidP="001D023F">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Na osnovi študije oblikovanja se izdela i</w:t>
      </w:r>
      <w:r w:rsidR="001D023F" w:rsidRPr="003917D0">
        <w:rPr>
          <w:rFonts w:asciiTheme="minorHAnsi" w:hAnsiTheme="minorHAnsi" w:cstheme="minorHAnsi"/>
          <w:kern w:val="32"/>
          <w:shd w:val="clear" w:color="auto" w:fill="FFFFFF"/>
        </w:rPr>
        <w:t>dejna zasnova</w:t>
      </w:r>
      <w:r w:rsidRPr="003917D0">
        <w:rPr>
          <w:rFonts w:asciiTheme="minorHAnsi" w:hAnsiTheme="minorHAnsi" w:cstheme="minorHAnsi"/>
          <w:kern w:val="32"/>
          <w:shd w:val="clear" w:color="auto" w:fill="FFFFFF"/>
        </w:rPr>
        <w:t xml:space="preserve"> PHO s stroškovno oceno (predračun) izvedbe PHO, vključno s stroški zasaditve, ki</w:t>
      </w:r>
      <w:r w:rsidR="001D023F" w:rsidRPr="003917D0">
        <w:rPr>
          <w:rFonts w:asciiTheme="minorHAnsi" w:hAnsiTheme="minorHAnsi" w:cstheme="minorHAnsi"/>
          <w:kern w:val="32"/>
          <w:shd w:val="clear" w:color="auto" w:fill="FFFFFF"/>
        </w:rPr>
        <w:t xml:space="preserve"> mora biti izdelana na način, da bodo dana jasna izhodišča </w:t>
      </w:r>
      <w:r w:rsidRPr="003917D0">
        <w:rPr>
          <w:rFonts w:asciiTheme="minorHAnsi" w:hAnsiTheme="minorHAnsi" w:cstheme="minorHAnsi"/>
          <w:kern w:val="32"/>
          <w:shd w:val="clear" w:color="auto" w:fill="FFFFFF"/>
        </w:rPr>
        <w:t>za izvedbeni načrt</w:t>
      </w:r>
      <w:r w:rsidR="001D023F" w:rsidRPr="003917D0">
        <w:rPr>
          <w:rFonts w:asciiTheme="minorHAnsi" w:hAnsiTheme="minorHAnsi" w:cstheme="minorHAnsi"/>
          <w:kern w:val="32"/>
          <w:shd w:val="clear" w:color="auto" w:fill="FFFFFF"/>
        </w:rPr>
        <w:t>. Idejno zasnovo</w:t>
      </w:r>
      <w:r w:rsidR="003F4C8B" w:rsidRPr="003917D0">
        <w:rPr>
          <w:rFonts w:asciiTheme="minorHAnsi" w:hAnsiTheme="minorHAnsi" w:cstheme="minorHAnsi"/>
          <w:kern w:val="32"/>
          <w:shd w:val="clear" w:color="auto" w:fill="FFFFFF"/>
        </w:rPr>
        <w:t xml:space="preserve"> s</w:t>
      </w:r>
      <w:r w:rsidR="001D023F" w:rsidRPr="003917D0">
        <w:rPr>
          <w:rFonts w:asciiTheme="minorHAnsi" w:hAnsiTheme="minorHAnsi" w:cstheme="minorHAnsi"/>
          <w:kern w:val="32"/>
          <w:shd w:val="clear" w:color="auto" w:fill="FFFFFF"/>
        </w:rPr>
        <w:t xml:space="preserve"> študijo oblikovanja PHO je potrebno </w:t>
      </w:r>
      <w:r w:rsidR="003F4C8B" w:rsidRPr="003917D0">
        <w:rPr>
          <w:rFonts w:asciiTheme="minorHAnsi" w:hAnsiTheme="minorHAnsi" w:cstheme="minorHAnsi"/>
          <w:kern w:val="32"/>
          <w:shd w:val="clear" w:color="auto" w:fill="FFFFFF"/>
        </w:rPr>
        <w:t xml:space="preserve">predati v predhodno mnenje inženirju in </w:t>
      </w:r>
      <w:r w:rsidR="001D023F" w:rsidRPr="003917D0">
        <w:rPr>
          <w:rFonts w:asciiTheme="minorHAnsi" w:hAnsiTheme="minorHAnsi" w:cstheme="minorHAnsi"/>
          <w:kern w:val="32"/>
          <w:shd w:val="clear" w:color="auto" w:fill="FFFFFF"/>
        </w:rPr>
        <w:t>naročniku v dveh izvodih</w:t>
      </w:r>
      <w:r w:rsidR="00D92B88" w:rsidRPr="003917D0">
        <w:rPr>
          <w:rFonts w:asciiTheme="minorHAnsi" w:hAnsiTheme="minorHAnsi" w:cstheme="minorHAnsi"/>
          <w:kern w:val="32"/>
          <w:shd w:val="clear" w:color="auto" w:fill="FFFFFF"/>
        </w:rPr>
        <w:t xml:space="preserve"> v tiskani in digitalni obliki</w:t>
      </w:r>
      <w:r w:rsidR="001D023F" w:rsidRPr="003917D0">
        <w:rPr>
          <w:rFonts w:asciiTheme="minorHAnsi" w:hAnsiTheme="minorHAnsi" w:cstheme="minorHAnsi"/>
          <w:kern w:val="32"/>
          <w:shd w:val="clear" w:color="auto" w:fill="FFFFFF"/>
        </w:rPr>
        <w:t>.</w:t>
      </w:r>
      <w:r w:rsidR="003F4C8B" w:rsidRPr="003917D0">
        <w:rPr>
          <w:rFonts w:asciiTheme="minorHAnsi" w:hAnsiTheme="minorHAnsi" w:cstheme="minorHAnsi"/>
          <w:kern w:val="32"/>
          <w:shd w:val="clear" w:color="auto" w:fill="FFFFFF"/>
        </w:rPr>
        <w:t xml:space="preserve"> Na utemeljen predlog inženirja ali naročnika je projektant dolžan ustrezno korigirati predloge oblikovanja.</w:t>
      </w:r>
    </w:p>
    <w:p w14:paraId="2CAB4106" w14:textId="66650491" w:rsidR="00C3216C" w:rsidRDefault="00C3216C" w:rsidP="00C3216C">
      <w:pPr>
        <w:spacing w:after="120"/>
        <w:jc w:val="both"/>
        <w:rPr>
          <w:rFonts w:asciiTheme="minorHAnsi" w:hAnsiTheme="minorHAnsi" w:cstheme="minorHAnsi"/>
          <w:kern w:val="32"/>
          <w:shd w:val="clear" w:color="auto" w:fill="FFFFFF"/>
        </w:rPr>
      </w:pPr>
      <w:r w:rsidRPr="007F094B">
        <w:rPr>
          <w:rFonts w:asciiTheme="minorHAnsi" w:hAnsiTheme="minorHAnsi" w:cstheme="minorHAnsi"/>
          <w:kern w:val="32"/>
          <w:shd w:val="clear" w:color="auto" w:fill="FFFFFF"/>
        </w:rPr>
        <w:t xml:space="preserve">Oseba, odgovorna za oblikovanje PHO (krajinski arhitekt/arhitekt), mora potrditi tudi ustreznost načrta aktivne protihrupne zaščite in njegovo skladnost s predlaganim oblikovanjem ter mora biti v načrtu podpisana kot odgovorni strokovnjak za področje oblikovanja. </w:t>
      </w:r>
    </w:p>
    <w:p w14:paraId="4C6D25BD" w14:textId="77777777" w:rsidR="00E134DB" w:rsidRDefault="00E134DB" w:rsidP="00C3216C">
      <w:pPr>
        <w:spacing w:after="120"/>
        <w:jc w:val="both"/>
        <w:rPr>
          <w:rFonts w:asciiTheme="minorHAnsi" w:hAnsiTheme="minorHAnsi" w:cstheme="minorHAnsi"/>
          <w:kern w:val="32"/>
          <w:shd w:val="clear" w:color="auto" w:fill="FFFFFF"/>
        </w:rPr>
      </w:pPr>
    </w:p>
    <w:p w14:paraId="57389D51" w14:textId="07E2F342" w:rsidR="0092289A" w:rsidRPr="003917D0" w:rsidRDefault="00B06B56" w:rsidP="00572B8E">
      <w:pPr>
        <w:pStyle w:val="Naslov2"/>
      </w:pPr>
      <w:bookmarkStart w:id="37" w:name="_Toc99109146"/>
      <w:r w:rsidRPr="003917D0">
        <w:t>Geološko-geotehnišk</w:t>
      </w:r>
      <w:r w:rsidR="00894B72" w:rsidRPr="003917D0">
        <w:t>e</w:t>
      </w:r>
      <w:r w:rsidRPr="003917D0">
        <w:t xml:space="preserve"> </w:t>
      </w:r>
      <w:r w:rsidR="00894B72" w:rsidRPr="003917D0">
        <w:t>raziskave in elaborati</w:t>
      </w:r>
      <w:bookmarkEnd w:id="37"/>
    </w:p>
    <w:p w14:paraId="5F92A22B" w14:textId="213D06A3" w:rsidR="00B06B56" w:rsidRPr="003917D0" w:rsidRDefault="00B06B56" w:rsidP="00B06B56">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Projektant je dolžan izvesti geološko–geo</w:t>
      </w:r>
      <w:r w:rsidR="00894B72" w:rsidRPr="003917D0">
        <w:rPr>
          <w:rFonts w:asciiTheme="minorHAnsi" w:hAnsiTheme="minorHAnsi" w:cstheme="minorHAnsi"/>
          <w:kern w:val="32"/>
          <w:shd w:val="clear" w:color="auto" w:fill="FFFFFF"/>
        </w:rPr>
        <w:t>tehniške</w:t>
      </w:r>
      <w:r w:rsidRPr="003917D0">
        <w:rPr>
          <w:rFonts w:asciiTheme="minorHAnsi" w:hAnsiTheme="minorHAnsi" w:cstheme="minorHAnsi"/>
          <w:kern w:val="32"/>
          <w:shd w:val="clear" w:color="auto" w:fill="FFFFFF"/>
        </w:rPr>
        <w:t xml:space="preserve"> </w:t>
      </w:r>
      <w:r w:rsidR="00894B72" w:rsidRPr="003917D0">
        <w:rPr>
          <w:rFonts w:asciiTheme="minorHAnsi" w:hAnsiTheme="minorHAnsi" w:cstheme="minorHAnsi"/>
          <w:kern w:val="32"/>
          <w:shd w:val="clear" w:color="auto" w:fill="FFFFFF"/>
        </w:rPr>
        <w:t>raziskave</w:t>
      </w:r>
      <w:r w:rsidRPr="003917D0">
        <w:rPr>
          <w:rFonts w:asciiTheme="minorHAnsi" w:hAnsiTheme="minorHAnsi" w:cstheme="minorHAnsi"/>
          <w:kern w:val="32"/>
          <w:shd w:val="clear" w:color="auto" w:fill="FFFFFF"/>
        </w:rPr>
        <w:t xml:space="preserve"> in izdelati geološko–geotehniški elaborat o sestavi tal in pogojih temeljenja PHO. </w:t>
      </w:r>
    </w:p>
    <w:p w14:paraId="17642670" w14:textId="25EE2E68" w:rsidR="00B06B56" w:rsidRPr="003917D0" w:rsidRDefault="00B06B56" w:rsidP="00B06B56">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Podrobnejše usmeritve, vsebina in predlagani obseg del za izdelavo dokumentacije so opisani </w:t>
      </w:r>
      <w:r w:rsidRPr="003917D0">
        <w:rPr>
          <w:rFonts w:asciiTheme="minorHAnsi" w:hAnsiTheme="minorHAnsi" w:cstheme="minorHAnsi"/>
          <w:b/>
          <w:color w:val="000000" w:themeColor="text1"/>
        </w:rPr>
        <w:t>Prilogi 1</w:t>
      </w:r>
      <w:r w:rsidRPr="003917D0">
        <w:rPr>
          <w:rFonts w:asciiTheme="minorHAnsi" w:hAnsiTheme="minorHAnsi" w:cstheme="minorHAnsi"/>
          <w:kern w:val="32"/>
          <w:shd w:val="clear" w:color="auto" w:fill="FFFFFF"/>
        </w:rPr>
        <w:t xml:space="preserve"> te projektne naloge. </w:t>
      </w:r>
    </w:p>
    <w:p w14:paraId="78234FDB" w14:textId="77777777" w:rsidR="00B06B56" w:rsidRPr="003917D0" w:rsidRDefault="00B06B56" w:rsidP="00B06B56">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Izvajalec raziskav mora pred začetkom del o tem obvestiti nadzornega inženirja, da na skupnem sestanku določita lokacije in obseg geotehničnih preiskav.</w:t>
      </w:r>
    </w:p>
    <w:p w14:paraId="1123850E" w14:textId="2022B134" w:rsidR="00B06B56" w:rsidRDefault="00B06B56" w:rsidP="00B06B56">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Pred začetkom izvajanja terenskih del je potrebno pridobiti vsa potrebna dovoljenja in soglasja za delo na območju železnice, dela je potrebno izvajati v skladu s soglasjem in dovoljenjem SŽ.</w:t>
      </w:r>
    </w:p>
    <w:p w14:paraId="6DF4DA59" w14:textId="77777777" w:rsidR="00E134DB" w:rsidRPr="003917D0" w:rsidRDefault="00E134DB" w:rsidP="00B06B56">
      <w:pPr>
        <w:spacing w:after="120"/>
        <w:jc w:val="both"/>
        <w:rPr>
          <w:rFonts w:asciiTheme="minorHAnsi" w:hAnsiTheme="minorHAnsi" w:cstheme="minorHAnsi"/>
          <w:kern w:val="32"/>
          <w:shd w:val="clear" w:color="auto" w:fill="FFFFFF"/>
        </w:rPr>
      </w:pPr>
    </w:p>
    <w:p w14:paraId="351DBD9D" w14:textId="77777777" w:rsidR="00BE1EB1" w:rsidRPr="003917D0" w:rsidRDefault="00BE1EB1" w:rsidP="00572B8E">
      <w:pPr>
        <w:pStyle w:val="Naslov2"/>
      </w:pPr>
      <w:bookmarkStart w:id="38" w:name="_Toc99109147"/>
      <w:r w:rsidRPr="003917D0">
        <w:t>Poročilo o raziskavah stanja obstoječih objektov</w:t>
      </w:r>
      <w:bookmarkEnd w:id="38"/>
    </w:p>
    <w:p w14:paraId="51000F7E" w14:textId="77777777" w:rsidR="00BE1EB1" w:rsidRPr="003917D0" w:rsidRDefault="00BE1EB1" w:rsidP="00BE1EB1">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 kolikor je predvideno sidranje PHO v obstoječe premostitvene objekte ali kakršno koli drugačno poseganje v le-te, je potrebno predhodno izvesti vse potrebne raziskave stanja obstoječih konstrukcij ter pripraviti ustrezno poročilo.</w:t>
      </w:r>
    </w:p>
    <w:p w14:paraId="0A5F3E5A" w14:textId="77777777" w:rsidR="00BE1EB1" w:rsidRPr="003917D0" w:rsidRDefault="00BE1EB1" w:rsidP="00BE1EB1">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Na obravnavani trasi je več premostitvenih objektov (podvozi, prepusti, mostovi). Izvedeni so v različnih časovnih obdobjih. Prevladujejo obokane kamnite zasnove. </w:t>
      </w:r>
    </w:p>
    <w:p w14:paraId="02E7B38D" w14:textId="77777777" w:rsidR="00BE1EB1" w:rsidRPr="003917D0" w:rsidRDefault="00BE1EB1" w:rsidP="00BE1EB1">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Potreben je natančen geodetski posnetek vseh značilnih točk objektov, preko katerih je predvidena PHO. </w:t>
      </w:r>
    </w:p>
    <w:p w14:paraId="0DDFEC30" w14:textId="77777777" w:rsidR="00BE1EB1" w:rsidRPr="003917D0" w:rsidRDefault="00BE1EB1" w:rsidP="00BE1EB1">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Od upravljavca je potrebno pridobiti podatke o stanju vsakega objekta, vzdrževanju in nameravanih posegih. Ob pomanjkljivih ali neobstoječih podatkih je potrebo izdelati gradbeni posnetek objekta (debeline opornikov, kril, premostitvenih plošč, robnih vencev,…), preiskati material elementov in izvesti statično presojo delov konstrukcije, predvidene za sidranje stebričkov PHO.</w:t>
      </w:r>
    </w:p>
    <w:p w14:paraId="62749740" w14:textId="77777777" w:rsidR="00BE1EB1" w:rsidRPr="003917D0" w:rsidRDefault="00BE1EB1" w:rsidP="00BE1EB1">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Ob dvomu o primernosti je potrebno izdelati tudi presojo nosilnosti kompletnega objekta.</w:t>
      </w:r>
    </w:p>
    <w:p w14:paraId="2DDB4A5E" w14:textId="77777777" w:rsidR="00BE1EB1" w:rsidRPr="003917D0" w:rsidRDefault="00BE1EB1" w:rsidP="00BE1EB1">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O izvedenih preiskavah je potrebno izdelati poročilo s fotografijami objekta in priporočila za sanacijo oziroma mnenje o primernosti za sidranje elementov PHO.</w:t>
      </w:r>
    </w:p>
    <w:p w14:paraId="50C0C300" w14:textId="55C8110C" w:rsidR="00BE1EB1" w:rsidRDefault="00BE1EB1" w:rsidP="00BE1EB1">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Za natančne preiskave materialov so predvideni objekti z razpetino, ki je večja od predvidene razdalje med nosilnimi stebrički PHO na trasi proge (predvidoma L&gt;3,0 m) ali objekti, ki zaradi konfiguracije PHO zahtevajo postavitev stebričkov PHO na objektu. </w:t>
      </w:r>
    </w:p>
    <w:p w14:paraId="7742DCC9" w14:textId="77777777" w:rsidR="00E134DB" w:rsidRPr="003917D0" w:rsidRDefault="00E134DB" w:rsidP="00BE1EB1">
      <w:pPr>
        <w:spacing w:after="120"/>
        <w:jc w:val="both"/>
        <w:rPr>
          <w:rFonts w:asciiTheme="minorHAnsi" w:hAnsiTheme="minorHAnsi" w:cstheme="minorHAnsi"/>
          <w:kern w:val="32"/>
          <w:shd w:val="clear" w:color="auto" w:fill="FFFFFF"/>
        </w:rPr>
      </w:pPr>
    </w:p>
    <w:p w14:paraId="737FE14D" w14:textId="57C96F9D" w:rsidR="00B925B4" w:rsidRPr="003917D0" w:rsidRDefault="00B925B4" w:rsidP="00572B8E">
      <w:pPr>
        <w:pStyle w:val="Naslov2"/>
      </w:pPr>
      <w:bookmarkStart w:id="39" w:name="_Toc99109148"/>
      <w:r w:rsidRPr="003917D0">
        <w:t>Hidrološko</w:t>
      </w:r>
      <w:r w:rsidR="00FA4834" w:rsidRPr="003917D0">
        <w:t xml:space="preserve"> </w:t>
      </w:r>
      <w:r w:rsidRPr="003917D0">
        <w:t>hidravlični elaborat s poplavnimi kartami</w:t>
      </w:r>
      <w:bookmarkEnd w:id="39"/>
    </w:p>
    <w:p w14:paraId="365DA25D" w14:textId="6629340A" w:rsidR="00FA4834" w:rsidRPr="003917D0" w:rsidRDefault="00FA4834" w:rsidP="00FA4834">
      <w:pPr>
        <w:spacing w:after="120" w:line="260" w:lineRule="exact"/>
        <w:jc w:val="both"/>
        <w:rPr>
          <w:rFonts w:eastAsiaTheme="minorHAnsi"/>
        </w:rPr>
      </w:pPr>
      <w:r w:rsidRPr="003917D0">
        <w:lastRenderedPageBreak/>
        <w:t>V sklopu izdelave projektne dokumentacije je treba izvesti hidrološko-hidravlično analizo in izdelati hidrološko-hidravlični elaborat za potrebe ureditve odvoda zalednih voda in vodotokov, ki jih trasa železnice prečka</w:t>
      </w:r>
      <w:r w:rsidR="00C4557D" w:rsidRPr="003917D0">
        <w:t xml:space="preserve"> oziroma tangira</w:t>
      </w:r>
      <w:r w:rsidRPr="003917D0">
        <w:t xml:space="preserve">. </w:t>
      </w:r>
    </w:p>
    <w:p w14:paraId="412AA51F" w14:textId="6E08917E" w:rsidR="00FA4834" w:rsidRPr="003917D0" w:rsidRDefault="00FA4834" w:rsidP="00FA4834">
      <w:pPr>
        <w:spacing w:after="120" w:line="260" w:lineRule="exact"/>
        <w:jc w:val="both"/>
      </w:pPr>
      <w:r w:rsidRPr="003917D0">
        <w:t>Iz Atlasa voda je razvidno, da območje novih ureditev na nekaterih mestih poseže na poplavna območja. V okviru elaborata je predvidena tudi izdelava kart poplavne nevarnosti in kart razredov poplavne nevarnosti za širše območje ureditev, za obstoječe in načrtovano stanje, iz katerih bo ocenjen vpliv ureditev na območjih ogroženih zaradi poplav.</w:t>
      </w:r>
    </w:p>
    <w:p w14:paraId="1C0D8036" w14:textId="59081633" w:rsidR="00FA4834" w:rsidRPr="003917D0" w:rsidRDefault="00FA4834" w:rsidP="00FA4834">
      <w:pPr>
        <w:spacing w:after="120" w:line="260" w:lineRule="exact"/>
        <w:jc w:val="both"/>
      </w:pPr>
      <w:r w:rsidRPr="003917D0">
        <w:t xml:space="preserve">Za pridobitev vodnega </w:t>
      </w:r>
      <w:r w:rsidR="00D62086" w:rsidRPr="003917D0">
        <w:t xml:space="preserve">mnenja </w:t>
      </w:r>
      <w:r w:rsidRPr="003917D0">
        <w:t>DRSV je pri projektiranju potrebno upoštevati zahteve iz projektnih pogojev DRSV.</w:t>
      </w:r>
    </w:p>
    <w:p w14:paraId="4CFC6B50" w14:textId="4D49BBDF" w:rsidR="00FA4834" w:rsidRPr="003917D0" w:rsidRDefault="00FA4834" w:rsidP="00FA4834">
      <w:pPr>
        <w:autoSpaceDE w:val="0"/>
        <w:autoSpaceDN w:val="0"/>
      </w:pPr>
      <w:r w:rsidRPr="003917D0">
        <w:t xml:space="preserve">Podrobnejše usmeritve, vsebina in obseg del za izdelavo dokumentacije v sklopu Izvedbenega načrta so opisane v </w:t>
      </w:r>
      <w:r w:rsidRPr="003917D0">
        <w:rPr>
          <w:b/>
        </w:rPr>
        <w:t>Prilogi 2</w:t>
      </w:r>
      <w:r w:rsidRPr="003917D0">
        <w:t xml:space="preserve"> te projektne naloge.</w:t>
      </w:r>
    </w:p>
    <w:p w14:paraId="6C6C6432" w14:textId="77777777" w:rsidR="00D10613" w:rsidRPr="003917D0" w:rsidRDefault="00D10613" w:rsidP="00A96BDD">
      <w:pPr>
        <w:spacing w:after="120"/>
        <w:jc w:val="both"/>
        <w:rPr>
          <w:rFonts w:asciiTheme="minorHAnsi" w:hAnsiTheme="minorHAnsi" w:cstheme="minorHAnsi"/>
          <w:kern w:val="32"/>
          <w:shd w:val="clear" w:color="auto" w:fill="FFFFFF"/>
        </w:rPr>
      </w:pPr>
    </w:p>
    <w:p w14:paraId="21C64ED4" w14:textId="4A343235" w:rsidR="000276AF" w:rsidRPr="003917D0" w:rsidRDefault="000276AF" w:rsidP="00572B8E">
      <w:pPr>
        <w:pStyle w:val="Naslov2"/>
      </w:pPr>
      <w:bookmarkStart w:id="40" w:name="_Toc99109149"/>
      <w:r w:rsidRPr="003917D0">
        <w:t>Načrt aktivne protihrupne zaščite</w:t>
      </w:r>
      <w:bookmarkEnd w:id="40"/>
    </w:p>
    <w:p w14:paraId="7D4916EB" w14:textId="1FAAA1A3" w:rsidR="005C0ED9" w:rsidRPr="007F094B" w:rsidRDefault="005C0ED9" w:rsidP="007F094B">
      <w:pPr>
        <w:spacing w:after="120"/>
        <w:jc w:val="both"/>
        <w:rPr>
          <w:rFonts w:asciiTheme="minorHAnsi" w:hAnsiTheme="minorHAnsi" w:cstheme="minorHAnsi"/>
          <w:kern w:val="32"/>
          <w:shd w:val="clear" w:color="auto" w:fill="FFFFFF"/>
        </w:rPr>
      </w:pPr>
      <w:r w:rsidRPr="007F094B">
        <w:rPr>
          <w:rFonts w:asciiTheme="minorHAnsi" w:hAnsiTheme="minorHAnsi" w:cstheme="minorHAnsi"/>
          <w:kern w:val="32"/>
          <w:shd w:val="clear" w:color="auto" w:fill="FFFFFF"/>
        </w:rPr>
        <w:t xml:space="preserve">Po pridobitvi vseh pogojev in po potrjeni zasnovi oblikovanja </w:t>
      </w:r>
      <w:r w:rsidR="0090274E">
        <w:rPr>
          <w:rFonts w:asciiTheme="minorHAnsi" w:hAnsiTheme="minorHAnsi" w:cstheme="minorHAnsi"/>
          <w:kern w:val="32"/>
          <w:shd w:val="clear" w:color="auto" w:fill="FFFFFF"/>
        </w:rPr>
        <w:t>iz »Idejne zasnove PHO s</w:t>
      </w:r>
      <w:r w:rsidR="0090274E" w:rsidRPr="0090274E">
        <w:t xml:space="preserve"> </w:t>
      </w:r>
      <w:r w:rsidR="0090274E" w:rsidRPr="0090274E">
        <w:rPr>
          <w:rFonts w:asciiTheme="minorHAnsi" w:hAnsiTheme="minorHAnsi" w:cstheme="minorHAnsi"/>
          <w:kern w:val="32"/>
          <w:shd w:val="clear" w:color="auto" w:fill="FFFFFF"/>
        </w:rPr>
        <w:t>študijo oblikovanja in oceno stroškov</w:t>
      </w:r>
      <w:r w:rsidR="0090274E">
        <w:rPr>
          <w:rFonts w:asciiTheme="minorHAnsi" w:hAnsiTheme="minorHAnsi" w:cstheme="minorHAnsi"/>
          <w:kern w:val="32"/>
          <w:shd w:val="clear" w:color="auto" w:fill="FFFFFF"/>
        </w:rPr>
        <w:t xml:space="preserve">« </w:t>
      </w:r>
      <w:r w:rsidRPr="007F094B">
        <w:rPr>
          <w:rFonts w:asciiTheme="minorHAnsi" w:hAnsiTheme="minorHAnsi" w:cstheme="minorHAnsi"/>
          <w:kern w:val="32"/>
          <w:shd w:val="clear" w:color="auto" w:fill="FFFFFF"/>
        </w:rPr>
        <w:t xml:space="preserve">se izdela za vsako PHO načrt </w:t>
      </w:r>
      <w:r w:rsidR="0090274E">
        <w:rPr>
          <w:rFonts w:asciiTheme="minorHAnsi" w:hAnsiTheme="minorHAnsi" w:cstheme="minorHAnsi"/>
          <w:kern w:val="32"/>
          <w:shd w:val="clear" w:color="auto" w:fill="FFFFFF"/>
        </w:rPr>
        <w:t xml:space="preserve">gradbenih </w:t>
      </w:r>
      <w:r w:rsidRPr="007F094B">
        <w:rPr>
          <w:rFonts w:asciiTheme="minorHAnsi" w:hAnsiTheme="minorHAnsi" w:cstheme="minorHAnsi"/>
          <w:kern w:val="32"/>
          <w:shd w:val="clear" w:color="auto" w:fill="FFFFFF"/>
        </w:rPr>
        <w:t xml:space="preserve">konstrukcij – načrt aktivne protihrupne zaščite. </w:t>
      </w:r>
    </w:p>
    <w:p w14:paraId="788E006E" w14:textId="7F579538" w:rsidR="0090274E" w:rsidRDefault="0090274E" w:rsidP="005C0ED9">
      <w:pPr>
        <w:spacing w:after="120"/>
        <w:jc w:val="both"/>
        <w:rPr>
          <w:rFonts w:asciiTheme="minorHAnsi" w:hAnsiTheme="minorHAnsi" w:cstheme="minorHAnsi"/>
          <w:kern w:val="32"/>
          <w:shd w:val="clear" w:color="auto" w:fill="FFFFFF"/>
        </w:rPr>
      </w:pPr>
      <w:r>
        <w:rPr>
          <w:rFonts w:asciiTheme="minorHAnsi" w:hAnsiTheme="minorHAnsi" w:cstheme="minorHAnsi"/>
          <w:kern w:val="32"/>
          <w:shd w:val="clear" w:color="auto" w:fill="FFFFFF"/>
        </w:rPr>
        <w:t xml:space="preserve">V tehničnem poročilu morajo biti med drugim v tabeli prikazani (končni) gabariti vseh PHO in izdelan povzetek zasnove oblikovanja iz »Idejne zasnove </w:t>
      </w:r>
      <w:r w:rsidRPr="0090274E">
        <w:rPr>
          <w:rFonts w:asciiTheme="minorHAnsi" w:hAnsiTheme="minorHAnsi" w:cstheme="minorHAnsi"/>
          <w:kern w:val="32"/>
          <w:shd w:val="clear" w:color="auto" w:fill="FFFFFF"/>
        </w:rPr>
        <w:t>PHO s študijo oblikovanja in oceno stroškov«</w:t>
      </w:r>
      <w:r>
        <w:rPr>
          <w:rFonts w:asciiTheme="minorHAnsi" w:hAnsiTheme="minorHAnsi" w:cstheme="minorHAnsi"/>
          <w:kern w:val="32"/>
          <w:shd w:val="clear" w:color="auto" w:fill="FFFFFF"/>
        </w:rPr>
        <w:t xml:space="preserve">, ki mora biti seveda upoštevan pri načrtovanju PHO. </w:t>
      </w:r>
    </w:p>
    <w:p w14:paraId="13F92678" w14:textId="4A71531B" w:rsidR="005C0ED9" w:rsidRPr="003917D0" w:rsidRDefault="005C0ED9" w:rsidP="005C0ED9">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Z načrtom je potrebno zagotoviti ustrezne osnove za zagotavljanje kvalitete vgrajenih materialov in izvedbe PHZ ter njihovo vzdrževanje. Za predvidene gradbene proizvode je treba navesti ključne lastnosti, ki jih morajo izpolnjevati</w:t>
      </w:r>
      <w:r w:rsidR="005D1771" w:rsidRPr="007F094B">
        <w:rPr>
          <w:rFonts w:asciiTheme="minorHAnsi" w:hAnsiTheme="minorHAnsi" w:cstheme="minorHAnsi"/>
          <w:kern w:val="32"/>
          <w:shd w:val="clear" w:color="auto" w:fill="FFFFFF"/>
        </w:rPr>
        <w:t xml:space="preserve">, </w:t>
      </w:r>
      <w:r w:rsidR="005D1771" w:rsidRPr="003917D0">
        <w:rPr>
          <w:rFonts w:asciiTheme="minorHAnsi" w:hAnsiTheme="minorHAnsi"/>
        </w:rPr>
        <w:t>navedeno velja tudi za tesnila.</w:t>
      </w:r>
      <w:r w:rsidRPr="003917D0">
        <w:rPr>
          <w:rFonts w:asciiTheme="minorHAnsi" w:hAnsiTheme="minorHAnsi" w:cstheme="minorHAnsi"/>
          <w:kern w:val="32"/>
          <w:shd w:val="clear" w:color="auto" w:fill="FFFFFF"/>
        </w:rPr>
        <w:t xml:space="preserve"> Projektirajo naj se že preizkušeni tipi in materiali za gradnjo PHZ.</w:t>
      </w:r>
    </w:p>
    <w:p w14:paraId="1E2C67F0" w14:textId="175C48D7" w:rsidR="00DB1BA4" w:rsidRPr="00572B8E" w:rsidRDefault="00D92B88" w:rsidP="00572B8E">
      <w:pPr>
        <w:widowControl w:val="0"/>
        <w:ind w:right="397"/>
        <w:rPr>
          <w:rFonts w:asciiTheme="minorHAnsi" w:hAnsiTheme="minorHAnsi" w:cstheme="minorHAnsi"/>
          <w:w w:val="104"/>
        </w:rPr>
      </w:pPr>
      <w:r w:rsidRPr="00572B8E">
        <w:rPr>
          <w:rFonts w:asciiTheme="minorHAnsi" w:hAnsiTheme="minorHAnsi" w:cstheme="minorHAnsi"/>
          <w:w w:val="104"/>
        </w:rPr>
        <w:t xml:space="preserve">V </w:t>
      </w:r>
      <w:r w:rsidR="00DB1BA4" w:rsidRPr="00572B8E">
        <w:rPr>
          <w:rFonts w:asciiTheme="minorHAnsi" w:hAnsiTheme="minorHAnsi" w:cstheme="minorHAnsi"/>
          <w:w w:val="104"/>
        </w:rPr>
        <w:t xml:space="preserve">PHO ne sme biti odprtin, ki bi zmanjšale njihovo izolirnost. Načrt mora vsebovati tudi izris vseh potrebnih detajlov, posebej opozarjamo na sledeče: </w:t>
      </w:r>
    </w:p>
    <w:p w14:paraId="1953C3FB" w14:textId="376919A7" w:rsidR="00DB1BA4" w:rsidRPr="003139BA" w:rsidRDefault="00DB1BA4" w:rsidP="00572B8E">
      <w:pPr>
        <w:pStyle w:val="Odstavekseznama"/>
        <w:widowControl w:val="0"/>
        <w:numPr>
          <w:ilvl w:val="0"/>
          <w:numId w:val="55"/>
        </w:numPr>
        <w:spacing w:after="0"/>
        <w:ind w:left="709" w:right="397" w:hanging="283"/>
        <w:rPr>
          <w:rFonts w:asciiTheme="minorHAnsi" w:hAnsiTheme="minorHAnsi" w:cstheme="minorHAnsi"/>
          <w:w w:val="104"/>
          <w:szCs w:val="22"/>
        </w:rPr>
      </w:pPr>
      <w:r w:rsidRPr="003139BA">
        <w:rPr>
          <w:rFonts w:asciiTheme="minorHAnsi" w:hAnsiTheme="minorHAnsi" w:cstheme="minorHAnsi"/>
          <w:w w:val="104"/>
          <w:szCs w:val="22"/>
        </w:rPr>
        <w:t xml:space="preserve">vertikalno tesnjenja v stebrih, </w:t>
      </w:r>
    </w:p>
    <w:p w14:paraId="79365A89" w14:textId="4FDC14AC" w:rsidR="00DB1BA4" w:rsidRPr="003C0C42" w:rsidRDefault="00DB1BA4" w:rsidP="00572B8E">
      <w:pPr>
        <w:pStyle w:val="Odstavekseznama"/>
        <w:widowControl w:val="0"/>
        <w:numPr>
          <w:ilvl w:val="0"/>
          <w:numId w:val="55"/>
        </w:numPr>
        <w:spacing w:after="0"/>
        <w:ind w:left="709" w:right="397" w:hanging="283"/>
        <w:rPr>
          <w:rFonts w:asciiTheme="minorHAnsi" w:hAnsiTheme="minorHAnsi" w:cstheme="minorHAnsi"/>
          <w:w w:val="104"/>
          <w:szCs w:val="22"/>
        </w:rPr>
      </w:pPr>
      <w:r w:rsidRPr="001610E2">
        <w:rPr>
          <w:rFonts w:asciiTheme="minorHAnsi" w:hAnsiTheme="minorHAnsi" w:cstheme="minorHAnsi"/>
          <w:w w:val="104"/>
          <w:szCs w:val="22"/>
        </w:rPr>
        <w:t>horizontalno tesnjenje (med parapetno gredo/temeljem in paneli; med posameznimi paneli,…),</w:t>
      </w:r>
    </w:p>
    <w:p w14:paraId="7933278B" w14:textId="67D28FCB" w:rsidR="00DB1BA4" w:rsidRPr="0090274E" w:rsidRDefault="00DB1BA4" w:rsidP="00572B8E">
      <w:pPr>
        <w:pStyle w:val="Odstavekseznama"/>
        <w:widowControl w:val="0"/>
        <w:numPr>
          <w:ilvl w:val="0"/>
          <w:numId w:val="55"/>
        </w:numPr>
        <w:spacing w:after="0"/>
        <w:ind w:left="709" w:right="397" w:hanging="283"/>
        <w:rPr>
          <w:rFonts w:asciiTheme="minorHAnsi" w:hAnsiTheme="minorHAnsi" w:cstheme="minorHAnsi"/>
          <w:w w:val="104"/>
          <w:szCs w:val="22"/>
        </w:rPr>
      </w:pPr>
      <w:r w:rsidRPr="0090274E">
        <w:rPr>
          <w:rFonts w:asciiTheme="minorHAnsi" w:hAnsiTheme="minorHAnsi" w:cstheme="minorHAnsi"/>
          <w:w w:val="104"/>
          <w:szCs w:val="22"/>
        </w:rPr>
        <w:t xml:space="preserve">tesnjenje med premostitvenimi objekti in parapetno gredo, </w:t>
      </w:r>
    </w:p>
    <w:p w14:paraId="6BF91064" w14:textId="3A80EEC4" w:rsidR="00DB1BA4" w:rsidRPr="00572B8E" w:rsidRDefault="00DB1BA4" w:rsidP="00572B8E">
      <w:pPr>
        <w:pStyle w:val="Odstavekseznama"/>
        <w:widowControl w:val="0"/>
        <w:numPr>
          <w:ilvl w:val="0"/>
          <w:numId w:val="55"/>
        </w:numPr>
        <w:ind w:left="709" w:right="397" w:hanging="284"/>
        <w:contextualSpacing w:val="0"/>
        <w:rPr>
          <w:rFonts w:asciiTheme="minorHAnsi" w:hAnsiTheme="minorHAnsi" w:cstheme="minorHAnsi"/>
          <w:w w:val="104"/>
          <w:szCs w:val="22"/>
        </w:rPr>
      </w:pPr>
      <w:r w:rsidRPr="00572B8E">
        <w:rPr>
          <w:rFonts w:asciiTheme="minorHAnsi" w:hAnsiTheme="minorHAnsi" w:cstheme="minorHAnsi"/>
          <w:w w:val="104"/>
          <w:szCs w:val="22"/>
        </w:rPr>
        <w:t>prehod protihrupne ograje med traso in premostitvenim objektom oziroma ustrezna navezava.</w:t>
      </w:r>
    </w:p>
    <w:p w14:paraId="09B975E7" w14:textId="266FFDA4" w:rsidR="009D4DC1" w:rsidRPr="007F094B" w:rsidRDefault="009D4DC1" w:rsidP="007F094B">
      <w:pPr>
        <w:spacing w:after="120"/>
        <w:jc w:val="both"/>
        <w:rPr>
          <w:rFonts w:asciiTheme="minorHAnsi" w:hAnsiTheme="minorHAnsi" w:cstheme="minorHAnsi"/>
          <w:kern w:val="32"/>
          <w:shd w:val="clear" w:color="auto" w:fill="FFFFFF"/>
        </w:rPr>
      </w:pPr>
      <w:r w:rsidRPr="007F094B">
        <w:rPr>
          <w:rFonts w:asciiTheme="minorHAnsi" w:hAnsiTheme="minorHAnsi" w:cstheme="minorHAnsi"/>
          <w:kern w:val="32"/>
          <w:shd w:val="clear" w:color="auto" w:fill="FFFFFF"/>
        </w:rPr>
        <w:t>Projektu morajo biti priložene tudi arhitektonsko-gradbene risbe značilnih pogledov, situacij in karakterističnih prečnih profilov, s poudarkom na oblikovanju PHZ.</w:t>
      </w:r>
    </w:p>
    <w:p w14:paraId="1C59A6B7" w14:textId="1BD9DA21" w:rsidR="00D92B88" w:rsidRDefault="00D92B88" w:rsidP="007F094B">
      <w:pPr>
        <w:spacing w:after="120"/>
        <w:jc w:val="both"/>
        <w:rPr>
          <w:rFonts w:asciiTheme="minorHAnsi" w:hAnsiTheme="minorHAnsi" w:cstheme="minorHAnsi"/>
          <w:kern w:val="32"/>
          <w:shd w:val="clear" w:color="auto" w:fill="FFFFFF"/>
        </w:rPr>
      </w:pPr>
      <w:r w:rsidRPr="007F094B">
        <w:rPr>
          <w:rFonts w:asciiTheme="minorHAnsi" w:hAnsiTheme="minorHAnsi" w:cstheme="minorHAnsi"/>
          <w:kern w:val="32"/>
          <w:shd w:val="clear" w:color="auto" w:fill="FFFFFF"/>
        </w:rPr>
        <w:t xml:space="preserve">Oseba, odgovorna za oblikovanje </w:t>
      </w:r>
      <w:r w:rsidR="009D4DC1" w:rsidRPr="007F094B">
        <w:rPr>
          <w:rFonts w:asciiTheme="minorHAnsi" w:hAnsiTheme="minorHAnsi" w:cstheme="minorHAnsi"/>
          <w:kern w:val="32"/>
          <w:shd w:val="clear" w:color="auto" w:fill="FFFFFF"/>
        </w:rPr>
        <w:t>PHO (krajinski arhitekt/arhitekt)</w:t>
      </w:r>
      <w:r w:rsidRPr="007F094B">
        <w:rPr>
          <w:rFonts w:asciiTheme="minorHAnsi" w:hAnsiTheme="minorHAnsi" w:cstheme="minorHAnsi"/>
          <w:kern w:val="32"/>
          <w:shd w:val="clear" w:color="auto" w:fill="FFFFFF"/>
        </w:rPr>
        <w:t xml:space="preserve">, mora potrditi </w:t>
      </w:r>
      <w:r w:rsidR="009D4DC1" w:rsidRPr="007F094B">
        <w:rPr>
          <w:rFonts w:asciiTheme="minorHAnsi" w:hAnsiTheme="minorHAnsi" w:cstheme="minorHAnsi"/>
          <w:kern w:val="32"/>
          <w:shd w:val="clear" w:color="auto" w:fill="FFFFFF"/>
        </w:rPr>
        <w:t xml:space="preserve">tudi </w:t>
      </w:r>
      <w:r w:rsidRPr="007F094B">
        <w:rPr>
          <w:rFonts w:asciiTheme="minorHAnsi" w:hAnsiTheme="minorHAnsi" w:cstheme="minorHAnsi"/>
          <w:kern w:val="32"/>
          <w:shd w:val="clear" w:color="auto" w:fill="FFFFFF"/>
        </w:rPr>
        <w:t xml:space="preserve">ustreznost načrta aktivne protihrupne zaščite in njegovo skladnost s predlaganim oblikovanjem ter mora biti v načrtu podpisana kot odgovorni strokovnjak za področje oblikovanja. </w:t>
      </w:r>
    </w:p>
    <w:p w14:paraId="0F91E82D" w14:textId="6E5A6B78" w:rsidR="00225251" w:rsidRDefault="00225251" w:rsidP="007F094B">
      <w:pPr>
        <w:spacing w:after="120"/>
        <w:jc w:val="both"/>
        <w:rPr>
          <w:rFonts w:asciiTheme="minorHAnsi" w:hAnsiTheme="minorHAnsi" w:cstheme="minorHAnsi"/>
          <w:kern w:val="32"/>
          <w:shd w:val="clear" w:color="auto" w:fill="FFFFFF"/>
        </w:rPr>
      </w:pPr>
      <w:r w:rsidRPr="00572B8E">
        <w:rPr>
          <w:rFonts w:asciiTheme="minorHAnsi" w:hAnsiTheme="minorHAnsi" w:cstheme="minorHAnsi"/>
          <w:kern w:val="32"/>
          <w:shd w:val="clear" w:color="auto" w:fill="FFFFFF"/>
        </w:rPr>
        <w:t xml:space="preserve">Skladno s projektnimi pogoji upravljavca SŽ projektant predvidi tudi </w:t>
      </w:r>
      <w:r w:rsidR="00E946E4">
        <w:rPr>
          <w:rFonts w:asciiTheme="minorHAnsi" w:hAnsiTheme="minorHAnsi" w:cstheme="minorHAnsi"/>
          <w:kern w:val="32"/>
          <w:shd w:val="clear" w:color="auto" w:fill="FFFFFF"/>
        </w:rPr>
        <w:t xml:space="preserve">morebitna </w:t>
      </w:r>
      <w:r w:rsidRPr="00572B8E">
        <w:rPr>
          <w:rFonts w:asciiTheme="minorHAnsi" w:hAnsiTheme="minorHAnsi" w:cstheme="minorHAnsi"/>
          <w:kern w:val="32"/>
          <w:shd w:val="clear" w:color="auto" w:fill="FFFFFF"/>
        </w:rPr>
        <w:t>vrata za dostop vzdrževalcem do železniške infrastrukture in vzdrževalne platoje na kretniških območjih</w:t>
      </w:r>
      <w:r>
        <w:rPr>
          <w:rFonts w:asciiTheme="minorHAnsi" w:hAnsiTheme="minorHAnsi" w:cstheme="minorHAnsi"/>
          <w:kern w:val="32"/>
          <w:shd w:val="clear" w:color="auto" w:fill="FFFFFF"/>
        </w:rPr>
        <w:t xml:space="preserve">, kot tudi na lokacijah </w:t>
      </w:r>
      <w:r w:rsidRPr="00572B8E">
        <w:rPr>
          <w:rFonts w:asciiTheme="minorHAnsi" w:hAnsiTheme="minorHAnsi" w:cstheme="minorHAnsi"/>
          <w:kern w:val="32"/>
          <w:shd w:val="clear" w:color="auto" w:fill="FFFFFF"/>
        </w:rPr>
        <w:t>v neposredni bližini elektromotornega pogona stikala voznega omrežja za vzdrževalce SNEV in ustrezen prostor za izvajanje vzdrževanja in zamenjav.</w:t>
      </w:r>
    </w:p>
    <w:p w14:paraId="3ACFE43A" w14:textId="77777777" w:rsidR="00C22D9C" w:rsidRDefault="00C22D9C" w:rsidP="00C22D9C">
      <w:pPr>
        <w:widowControl w:val="0"/>
        <w:ind w:right="397"/>
        <w:rPr>
          <w:rFonts w:asciiTheme="minorHAnsi" w:hAnsiTheme="minorHAnsi" w:cstheme="minorHAnsi"/>
          <w:w w:val="104"/>
        </w:rPr>
      </w:pPr>
      <w:r>
        <w:rPr>
          <w:rFonts w:asciiTheme="minorHAnsi" w:hAnsiTheme="minorHAnsi" w:cstheme="minorHAnsi"/>
          <w:w w:val="104"/>
        </w:rPr>
        <w:t>Poleg tega je potrebno tudi:</w:t>
      </w:r>
    </w:p>
    <w:p w14:paraId="54735D1C" w14:textId="77777777" w:rsidR="00C22D9C" w:rsidRPr="001843F2" w:rsidRDefault="00C22D9C" w:rsidP="00C22D9C">
      <w:pPr>
        <w:pStyle w:val="Odstavekseznama"/>
        <w:widowControl w:val="0"/>
        <w:numPr>
          <w:ilvl w:val="0"/>
          <w:numId w:val="55"/>
        </w:numPr>
        <w:spacing w:after="0"/>
        <w:ind w:left="709" w:right="397" w:hanging="283"/>
        <w:rPr>
          <w:rFonts w:asciiTheme="minorHAnsi" w:hAnsiTheme="minorHAnsi" w:cstheme="minorHAnsi"/>
          <w:w w:val="104"/>
          <w:szCs w:val="22"/>
        </w:rPr>
      </w:pPr>
      <w:r>
        <w:rPr>
          <w:rFonts w:asciiTheme="minorHAnsi" w:hAnsiTheme="minorHAnsi" w:cstheme="minorHAnsi"/>
          <w:w w:val="104"/>
          <w:szCs w:val="22"/>
        </w:rPr>
        <w:t>določit</w:t>
      </w:r>
      <w:r w:rsidRPr="00331A09">
        <w:rPr>
          <w:rFonts w:asciiTheme="minorHAnsi" w:hAnsiTheme="minorHAnsi" w:cstheme="minorHAnsi"/>
          <w:w w:val="104"/>
          <w:szCs w:val="22"/>
        </w:rPr>
        <w:t>i morebitn</w:t>
      </w:r>
      <w:r>
        <w:rPr>
          <w:rFonts w:asciiTheme="minorHAnsi" w:hAnsiTheme="minorHAnsi" w:cstheme="minorHAnsi"/>
          <w:w w:val="104"/>
          <w:szCs w:val="22"/>
        </w:rPr>
        <w:t xml:space="preserve">e </w:t>
      </w:r>
      <w:r w:rsidRPr="00331A09">
        <w:rPr>
          <w:rFonts w:asciiTheme="minorHAnsi" w:hAnsiTheme="minorHAnsi" w:cstheme="minorHAnsi"/>
          <w:w w:val="104"/>
          <w:szCs w:val="22"/>
        </w:rPr>
        <w:t>najmanjš</w:t>
      </w:r>
      <w:r>
        <w:rPr>
          <w:rFonts w:asciiTheme="minorHAnsi" w:hAnsiTheme="minorHAnsi" w:cstheme="minorHAnsi"/>
          <w:w w:val="104"/>
          <w:szCs w:val="22"/>
        </w:rPr>
        <w:t>e</w:t>
      </w:r>
      <w:r w:rsidRPr="00331A09">
        <w:rPr>
          <w:rFonts w:asciiTheme="minorHAnsi" w:hAnsiTheme="minorHAnsi" w:cstheme="minorHAnsi"/>
          <w:w w:val="104"/>
          <w:szCs w:val="22"/>
        </w:rPr>
        <w:t xml:space="preserve"> vidn</w:t>
      </w:r>
      <w:r>
        <w:rPr>
          <w:rFonts w:asciiTheme="minorHAnsi" w:hAnsiTheme="minorHAnsi" w:cstheme="minorHAnsi"/>
          <w:w w:val="104"/>
          <w:szCs w:val="22"/>
        </w:rPr>
        <w:t>e</w:t>
      </w:r>
      <w:r w:rsidRPr="00331A09">
        <w:rPr>
          <w:rFonts w:asciiTheme="minorHAnsi" w:hAnsiTheme="minorHAnsi" w:cstheme="minorHAnsi"/>
          <w:w w:val="104"/>
          <w:szCs w:val="22"/>
        </w:rPr>
        <w:t xml:space="preserve"> razdalj</w:t>
      </w:r>
      <w:r>
        <w:rPr>
          <w:rFonts w:asciiTheme="minorHAnsi" w:hAnsiTheme="minorHAnsi" w:cstheme="minorHAnsi"/>
          <w:w w:val="104"/>
          <w:szCs w:val="22"/>
        </w:rPr>
        <w:t>e</w:t>
      </w:r>
      <w:r w:rsidRPr="00331A09">
        <w:rPr>
          <w:rFonts w:asciiTheme="minorHAnsi" w:hAnsiTheme="minorHAnsi" w:cstheme="minorHAnsi"/>
          <w:w w:val="104"/>
          <w:szCs w:val="22"/>
        </w:rPr>
        <w:t xml:space="preserve"> glavnih signalov pri določeni hitrosti, </w:t>
      </w:r>
    </w:p>
    <w:p w14:paraId="68C7E56B" w14:textId="77777777" w:rsidR="00C22D9C" w:rsidRPr="001843F2" w:rsidRDefault="00C22D9C" w:rsidP="00C22D9C">
      <w:pPr>
        <w:pStyle w:val="Odstavekseznama"/>
        <w:widowControl w:val="0"/>
        <w:numPr>
          <w:ilvl w:val="0"/>
          <w:numId w:val="55"/>
        </w:numPr>
        <w:spacing w:after="0"/>
        <w:ind w:left="709" w:right="397" w:hanging="283"/>
        <w:rPr>
          <w:rFonts w:asciiTheme="minorHAnsi" w:hAnsiTheme="minorHAnsi" w:cstheme="minorHAnsi"/>
          <w:w w:val="104"/>
          <w:szCs w:val="22"/>
        </w:rPr>
      </w:pPr>
      <w:r>
        <w:rPr>
          <w:rFonts w:asciiTheme="minorHAnsi" w:hAnsiTheme="minorHAnsi" w:cstheme="minorHAnsi"/>
          <w:w w:val="104"/>
          <w:szCs w:val="22"/>
        </w:rPr>
        <w:t xml:space="preserve">predvideti </w:t>
      </w:r>
      <w:r w:rsidRPr="00331A09">
        <w:rPr>
          <w:rFonts w:asciiTheme="minorHAnsi" w:hAnsiTheme="minorHAnsi" w:cstheme="minorHAnsi"/>
          <w:w w:val="104"/>
          <w:szCs w:val="22"/>
        </w:rPr>
        <w:t>morebitn</w:t>
      </w:r>
      <w:r>
        <w:rPr>
          <w:rFonts w:asciiTheme="minorHAnsi" w:hAnsiTheme="minorHAnsi" w:cstheme="minorHAnsi"/>
          <w:w w:val="104"/>
          <w:szCs w:val="22"/>
        </w:rPr>
        <w:t>o</w:t>
      </w:r>
      <w:r w:rsidRPr="00331A09">
        <w:rPr>
          <w:rFonts w:asciiTheme="minorHAnsi" w:hAnsiTheme="minorHAnsi" w:cstheme="minorHAnsi"/>
          <w:w w:val="104"/>
          <w:szCs w:val="22"/>
        </w:rPr>
        <w:t xml:space="preserve"> vgradnj</w:t>
      </w:r>
      <w:r>
        <w:rPr>
          <w:rFonts w:asciiTheme="minorHAnsi" w:hAnsiTheme="minorHAnsi" w:cstheme="minorHAnsi"/>
          <w:w w:val="104"/>
          <w:szCs w:val="22"/>
        </w:rPr>
        <w:t>o</w:t>
      </w:r>
      <w:r w:rsidRPr="00331A09">
        <w:rPr>
          <w:rFonts w:asciiTheme="minorHAnsi" w:hAnsiTheme="minorHAnsi" w:cstheme="minorHAnsi"/>
          <w:w w:val="104"/>
          <w:szCs w:val="22"/>
        </w:rPr>
        <w:t xml:space="preserve"> ponavljalniko</w:t>
      </w:r>
      <w:r>
        <w:rPr>
          <w:rFonts w:asciiTheme="minorHAnsi" w:hAnsiTheme="minorHAnsi" w:cstheme="minorHAnsi"/>
          <w:w w:val="104"/>
          <w:szCs w:val="22"/>
        </w:rPr>
        <w:t>v</w:t>
      </w:r>
      <w:r w:rsidRPr="00331A09">
        <w:rPr>
          <w:rFonts w:asciiTheme="minorHAnsi" w:hAnsiTheme="minorHAnsi" w:cstheme="minorHAnsi"/>
          <w:w w:val="104"/>
          <w:szCs w:val="22"/>
        </w:rPr>
        <w:t xml:space="preserve"> predsignaliziranja, </w:t>
      </w:r>
    </w:p>
    <w:p w14:paraId="57B92970" w14:textId="77777777" w:rsidR="00C22D9C" w:rsidRPr="001843F2" w:rsidRDefault="00C22D9C" w:rsidP="00C22D9C">
      <w:pPr>
        <w:pStyle w:val="Odstavekseznama"/>
        <w:widowControl w:val="0"/>
        <w:numPr>
          <w:ilvl w:val="0"/>
          <w:numId w:val="55"/>
        </w:numPr>
        <w:spacing w:after="0"/>
        <w:ind w:left="709" w:right="397" w:hanging="283"/>
        <w:rPr>
          <w:rFonts w:asciiTheme="minorHAnsi" w:hAnsiTheme="minorHAnsi" w:cstheme="minorHAnsi"/>
          <w:w w:val="104"/>
          <w:szCs w:val="22"/>
        </w:rPr>
      </w:pPr>
      <w:r>
        <w:rPr>
          <w:rFonts w:asciiTheme="minorHAnsi" w:hAnsiTheme="minorHAnsi" w:cstheme="minorHAnsi"/>
          <w:w w:val="104"/>
          <w:szCs w:val="22"/>
        </w:rPr>
        <w:t>določiti</w:t>
      </w:r>
      <w:r w:rsidRPr="00331A09">
        <w:rPr>
          <w:rFonts w:asciiTheme="minorHAnsi" w:hAnsiTheme="minorHAnsi" w:cstheme="minorHAnsi"/>
          <w:w w:val="104"/>
          <w:szCs w:val="22"/>
        </w:rPr>
        <w:t xml:space="preserve"> morebitn</w:t>
      </w:r>
      <w:r>
        <w:rPr>
          <w:rFonts w:asciiTheme="minorHAnsi" w:hAnsiTheme="minorHAnsi" w:cstheme="minorHAnsi"/>
          <w:w w:val="104"/>
          <w:szCs w:val="22"/>
        </w:rPr>
        <w:t>o</w:t>
      </w:r>
      <w:r w:rsidRPr="00331A09">
        <w:rPr>
          <w:rFonts w:asciiTheme="minorHAnsi" w:hAnsiTheme="minorHAnsi" w:cstheme="minorHAnsi"/>
          <w:w w:val="104"/>
          <w:szCs w:val="22"/>
        </w:rPr>
        <w:t xml:space="preserve"> višj</w:t>
      </w:r>
      <w:r>
        <w:rPr>
          <w:rFonts w:asciiTheme="minorHAnsi" w:hAnsiTheme="minorHAnsi" w:cstheme="minorHAnsi"/>
          <w:w w:val="104"/>
          <w:szCs w:val="22"/>
        </w:rPr>
        <w:t>o</w:t>
      </w:r>
      <w:r w:rsidRPr="00331A09">
        <w:rPr>
          <w:rFonts w:asciiTheme="minorHAnsi" w:hAnsiTheme="minorHAnsi" w:cstheme="minorHAnsi"/>
          <w:w w:val="104"/>
          <w:szCs w:val="22"/>
        </w:rPr>
        <w:t xml:space="preserve"> leg</w:t>
      </w:r>
      <w:r>
        <w:rPr>
          <w:rFonts w:asciiTheme="minorHAnsi" w:hAnsiTheme="minorHAnsi" w:cstheme="minorHAnsi"/>
          <w:w w:val="104"/>
          <w:szCs w:val="22"/>
        </w:rPr>
        <w:t>o</w:t>
      </w:r>
      <w:r w:rsidRPr="00331A09">
        <w:rPr>
          <w:rFonts w:asciiTheme="minorHAnsi" w:hAnsiTheme="minorHAnsi" w:cstheme="minorHAnsi"/>
          <w:w w:val="104"/>
          <w:szCs w:val="22"/>
        </w:rPr>
        <w:t xml:space="preserve"> glavnih signalov, </w:t>
      </w:r>
    </w:p>
    <w:p w14:paraId="75779948" w14:textId="77777777" w:rsidR="00C22D9C" w:rsidRPr="00FB5894" w:rsidRDefault="00C22D9C" w:rsidP="00C22D9C">
      <w:pPr>
        <w:pStyle w:val="Odstavekseznama"/>
        <w:widowControl w:val="0"/>
        <w:numPr>
          <w:ilvl w:val="0"/>
          <w:numId w:val="55"/>
        </w:numPr>
        <w:spacing w:after="0"/>
        <w:ind w:left="709" w:right="397" w:hanging="283"/>
        <w:rPr>
          <w:rFonts w:asciiTheme="minorHAnsi" w:hAnsiTheme="minorHAnsi" w:cstheme="minorHAnsi"/>
          <w:w w:val="104"/>
          <w:szCs w:val="22"/>
        </w:rPr>
      </w:pPr>
      <w:r>
        <w:rPr>
          <w:rFonts w:asciiTheme="minorHAnsi" w:hAnsiTheme="minorHAnsi" w:cstheme="minorHAnsi"/>
          <w:w w:val="104"/>
          <w:szCs w:val="22"/>
        </w:rPr>
        <w:t xml:space="preserve">predvideti izvedbo PHO, ki bo zagotavljala </w:t>
      </w:r>
      <w:r w:rsidRPr="00FB5894">
        <w:rPr>
          <w:rFonts w:asciiTheme="minorHAnsi" w:hAnsiTheme="minorHAnsi" w:cstheme="minorHAnsi"/>
          <w:w w:val="104"/>
          <w:szCs w:val="22"/>
        </w:rPr>
        <w:t>čim večj</w:t>
      </w:r>
      <w:r>
        <w:rPr>
          <w:rFonts w:asciiTheme="minorHAnsi" w:hAnsiTheme="minorHAnsi" w:cstheme="minorHAnsi"/>
          <w:w w:val="104"/>
          <w:szCs w:val="22"/>
        </w:rPr>
        <w:t>o</w:t>
      </w:r>
      <w:r w:rsidRPr="001843F2">
        <w:rPr>
          <w:rFonts w:asciiTheme="minorHAnsi" w:hAnsiTheme="minorHAnsi" w:cstheme="minorHAnsi"/>
          <w:w w:val="104"/>
          <w:szCs w:val="22"/>
        </w:rPr>
        <w:t xml:space="preserve"> preglednost</w:t>
      </w:r>
      <w:r>
        <w:rPr>
          <w:rFonts w:asciiTheme="minorHAnsi" w:hAnsiTheme="minorHAnsi" w:cstheme="minorHAnsi"/>
          <w:w w:val="104"/>
          <w:szCs w:val="22"/>
        </w:rPr>
        <w:t>,</w:t>
      </w:r>
      <w:r w:rsidRPr="00FB5894">
        <w:rPr>
          <w:rFonts w:asciiTheme="minorHAnsi" w:hAnsiTheme="minorHAnsi" w:cstheme="minorHAnsi"/>
          <w:w w:val="104"/>
          <w:szCs w:val="22"/>
        </w:rPr>
        <w:t xml:space="preserve"> predvsem na postajah.</w:t>
      </w:r>
    </w:p>
    <w:p w14:paraId="4443EB2C" w14:textId="3D3EDE93" w:rsidR="003139BA" w:rsidRPr="00572B8E" w:rsidRDefault="003B7762" w:rsidP="00572B8E">
      <w:pPr>
        <w:pStyle w:val="Odstavekseznama"/>
        <w:numPr>
          <w:ilvl w:val="0"/>
          <w:numId w:val="78"/>
        </w:numPr>
        <w:rPr>
          <w:shd w:val="clear" w:color="auto" w:fill="FFFFFF"/>
        </w:rPr>
      </w:pPr>
      <w:r w:rsidRPr="00572B8E">
        <w:rPr>
          <w:rFonts w:asciiTheme="minorHAnsi" w:hAnsiTheme="minorHAnsi" w:cstheme="minorHAnsi"/>
          <w:kern w:val="32"/>
          <w:shd w:val="clear" w:color="auto" w:fill="FFFFFF"/>
        </w:rPr>
        <w:lastRenderedPageBreak/>
        <w:t>na lokacijah, kjer bo PHO nameščena v neposredni bližini SVTK naprav, je treba zagotoviti službeni prehod za vzdrževalce SVTK. Lokacije se določijo na terenskem ogledu.</w:t>
      </w:r>
    </w:p>
    <w:p w14:paraId="57B14716" w14:textId="19111EB0" w:rsidR="00DB1BA4" w:rsidRPr="007F094B" w:rsidRDefault="00DB1BA4" w:rsidP="007F094B"/>
    <w:p w14:paraId="0B6F7EFA" w14:textId="77777777" w:rsidR="00DB1BA4" w:rsidRPr="007F094B" w:rsidRDefault="00DB1BA4" w:rsidP="00572B8E">
      <w:pPr>
        <w:pStyle w:val="Naslov2"/>
      </w:pPr>
      <w:bookmarkStart w:id="41" w:name="_Toc99109150"/>
      <w:r w:rsidRPr="007F094B">
        <w:t>Načrt krajinske ureditve</w:t>
      </w:r>
      <w:bookmarkEnd w:id="41"/>
    </w:p>
    <w:p w14:paraId="40D30879" w14:textId="4FCD011B" w:rsidR="00DB1BA4" w:rsidRPr="007F094B" w:rsidRDefault="001F1980" w:rsidP="007F094B">
      <w:r w:rsidRPr="007F094B">
        <w:rPr>
          <w:lang w:eastAsia="sl-SI"/>
        </w:rPr>
        <w:t xml:space="preserve">Skladno s potrjeno zasnovo oblikovanja se izdela detajlni načrt krajinske ureditve območij PHO. </w:t>
      </w:r>
    </w:p>
    <w:p w14:paraId="06B055AF" w14:textId="77777777" w:rsidR="001F1980" w:rsidRPr="007F094B" w:rsidRDefault="001F1980" w:rsidP="007F094B"/>
    <w:p w14:paraId="154CB3E0" w14:textId="0E81B9EC" w:rsidR="007465A4" w:rsidRPr="003917D0" w:rsidRDefault="007465A4" w:rsidP="00572B8E">
      <w:pPr>
        <w:pStyle w:val="Naslov2"/>
      </w:pPr>
      <w:bookmarkStart w:id="42" w:name="_Toc99109151"/>
      <w:r w:rsidRPr="003917D0">
        <w:t>Načrt zavarovanja in prestavitve SVTK naprav</w:t>
      </w:r>
      <w:bookmarkEnd w:id="42"/>
    </w:p>
    <w:p w14:paraId="3A9D4675" w14:textId="481A4BB9" w:rsidR="007465A4" w:rsidRDefault="007465A4" w:rsidP="00A96BDD">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Izdelati je potrebno načrt zavarovanja in morebitne prestavitve SVTK naprav in kablov, ki potekajo neposredno ob progi. Zaradi majhne oddaljenosti PHO od osi tira in različnega smernega in višinskega poteka kablov za SV in TK naprave je potrebno le-te v območju večjih izkopov oz. eventualnih križanj ustrezno zavarovati, pred pričetkom del na terenu pa je potrebna njihova zakoličba in zavarovanje. Če je potrebno</w:t>
      </w:r>
      <w:r w:rsidR="00F47016" w:rsidRPr="003917D0">
        <w:rPr>
          <w:rFonts w:asciiTheme="minorHAnsi" w:hAnsiTheme="minorHAnsi" w:cstheme="minorHAnsi"/>
          <w:kern w:val="32"/>
          <w:shd w:val="clear" w:color="auto" w:fill="FFFFFF"/>
        </w:rPr>
        <w:t>,</w:t>
      </w:r>
      <w:r w:rsidRPr="003917D0">
        <w:rPr>
          <w:rFonts w:asciiTheme="minorHAnsi" w:hAnsiTheme="minorHAnsi" w:cstheme="minorHAnsi"/>
          <w:kern w:val="32"/>
          <w:shd w:val="clear" w:color="auto" w:fill="FFFFFF"/>
        </w:rPr>
        <w:t xml:space="preserve"> naj se v okviru načrta o</w:t>
      </w:r>
      <w:r w:rsidR="000C7B3A" w:rsidRPr="003917D0">
        <w:rPr>
          <w:rFonts w:asciiTheme="minorHAnsi" w:hAnsiTheme="minorHAnsi" w:cstheme="minorHAnsi"/>
          <w:kern w:val="32"/>
          <w:shd w:val="clear" w:color="auto" w:fill="FFFFFF"/>
        </w:rPr>
        <w:t>pravijo tudi ustrezne meritve ter se</w:t>
      </w:r>
      <w:r w:rsidRPr="003917D0">
        <w:rPr>
          <w:rFonts w:asciiTheme="minorHAnsi" w:hAnsiTheme="minorHAnsi" w:cstheme="minorHAnsi"/>
          <w:kern w:val="32"/>
          <w:shd w:val="clear" w:color="auto" w:fill="FFFFFF"/>
        </w:rPr>
        <w:t xml:space="preserve"> projektno obdela zaščito vseh prevodnih kovinskih delov pred vplivi blodečih tokov, ki se pojavljajo v bližini elektrificirane dvotirne železniške proge.</w:t>
      </w:r>
    </w:p>
    <w:p w14:paraId="42F519C1" w14:textId="1F833340" w:rsidR="001843F2" w:rsidRDefault="001843F2" w:rsidP="001843F2">
      <w:pPr>
        <w:jc w:val="both"/>
        <w:rPr>
          <w:rFonts w:asciiTheme="minorHAnsi" w:hAnsiTheme="minorHAnsi" w:cstheme="minorHAnsi"/>
          <w:kern w:val="32"/>
          <w:shd w:val="clear" w:color="auto" w:fill="FFFFFF"/>
        </w:rPr>
      </w:pPr>
      <w:r>
        <w:rPr>
          <w:rFonts w:asciiTheme="minorHAnsi" w:hAnsiTheme="minorHAnsi" w:cstheme="minorHAnsi"/>
          <w:kern w:val="32"/>
          <w:shd w:val="clear" w:color="auto" w:fill="FFFFFF"/>
        </w:rPr>
        <w:t>Dodatne usmeritve Službe za EE in SVTK – Pisarna SVTK Ljubljana:</w:t>
      </w:r>
    </w:p>
    <w:p w14:paraId="6D84ECFF" w14:textId="47DB4BBB" w:rsidR="001843F2" w:rsidRPr="00572B8E" w:rsidRDefault="001843F2" w:rsidP="001843F2">
      <w:pPr>
        <w:jc w:val="both"/>
        <w:rPr>
          <w:rFonts w:asciiTheme="minorHAnsi" w:hAnsiTheme="minorHAnsi" w:cstheme="minorHAnsi"/>
          <w:kern w:val="32"/>
          <w:shd w:val="clear" w:color="auto" w:fill="FFFFFF"/>
        </w:rPr>
      </w:pPr>
      <w:r w:rsidRPr="00572B8E">
        <w:rPr>
          <w:rFonts w:asciiTheme="minorHAnsi" w:hAnsiTheme="minorHAnsi" w:cstheme="minorHAnsi"/>
          <w:kern w:val="32"/>
          <w:shd w:val="clear" w:color="auto" w:fill="FFFFFF"/>
        </w:rPr>
        <w:t>Poseg je predviden v območju zemeljskih tras SVTK kablov, območje zračne TK trase, območje SVTK objektov (ž.p. Sava, , ž.p. Litija, ž.p. Kresnice, območje Npr-ja), zato je potrebno upoštevati sledeče:</w:t>
      </w:r>
    </w:p>
    <w:p w14:paraId="1F84ED4C" w14:textId="77777777" w:rsidR="001843F2" w:rsidRPr="00572B8E" w:rsidRDefault="001843F2" w:rsidP="001843F2">
      <w:pPr>
        <w:pStyle w:val="Odstavekseznama"/>
        <w:numPr>
          <w:ilvl w:val="0"/>
          <w:numId w:val="70"/>
        </w:numPr>
        <w:spacing w:after="0" w:line="259" w:lineRule="auto"/>
        <w:rPr>
          <w:rFonts w:asciiTheme="minorHAnsi" w:hAnsiTheme="minorHAnsi" w:cstheme="minorHAnsi"/>
        </w:rPr>
      </w:pPr>
      <w:r w:rsidRPr="00572B8E">
        <w:rPr>
          <w:rFonts w:asciiTheme="minorHAnsi" w:hAnsiTheme="minorHAnsi" w:cstheme="minorHAnsi"/>
        </w:rPr>
        <w:t xml:space="preserve">Pri projektiranju je potrebno upoštevati in vrisati zemeljske trase SVTK kablov, zračno TK traso in SVTK objekte (ž.p. Sava, , ž.p. Litija, ž.p. Kresnice, območje Npr-ja), ki se nahajajo na območju posega. Vsi podatki o poteku tras SVTK kablov in SVTK objektih so projektantu dosegljivi na Službi za EE in SVTK, Pisarna SVTK Ljubljana. </w:t>
      </w:r>
    </w:p>
    <w:p w14:paraId="49903D6C" w14:textId="77777777" w:rsidR="001843F2" w:rsidRPr="00572B8E" w:rsidRDefault="001843F2" w:rsidP="001843F2">
      <w:pPr>
        <w:pStyle w:val="Odstavekseznama"/>
        <w:numPr>
          <w:ilvl w:val="0"/>
          <w:numId w:val="70"/>
        </w:numPr>
        <w:spacing w:after="0" w:line="259" w:lineRule="auto"/>
        <w:rPr>
          <w:rFonts w:asciiTheme="minorHAnsi" w:hAnsiTheme="minorHAnsi" w:cstheme="minorHAnsi"/>
        </w:rPr>
      </w:pPr>
      <w:r w:rsidRPr="00572B8E">
        <w:rPr>
          <w:rFonts w:asciiTheme="minorHAnsi" w:hAnsiTheme="minorHAnsi" w:cstheme="minorHAnsi"/>
        </w:rPr>
        <w:t>Za območje posega PHO v SVTK traso ter SVTK objekte je potrebno predvideti začasno/končno stanje SVTK kablov ter zaščito, vključno z betonskimi in FeZn koriti.</w:t>
      </w:r>
    </w:p>
    <w:p w14:paraId="3D9136A5" w14:textId="725A3775" w:rsidR="001843F2" w:rsidRPr="00572B8E" w:rsidRDefault="001843F2" w:rsidP="001843F2">
      <w:pPr>
        <w:pStyle w:val="Odstavekseznama"/>
        <w:numPr>
          <w:ilvl w:val="0"/>
          <w:numId w:val="70"/>
        </w:numPr>
        <w:spacing w:after="0" w:line="259" w:lineRule="auto"/>
        <w:rPr>
          <w:rFonts w:asciiTheme="minorHAnsi" w:hAnsiTheme="minorHAnsi" w:cstheme="minorHAnsi"/>
        </w:rPr>
      </w:pPr>
      <w:r w:rsidRPr="00572B8E">
        <w:rPr>
          <w:rFonts w:asciiTheme="minorHAnsi" w:hAnsiTheme="minorHAnsi" w:cstheme="minorHAnsi"/>
        </w:rPr>
        <w:t>Potrebno je izdelati detajl križnega mesta PHO s traso SVTK kablov s točno določenim železniškim km. Vzporedni potek PHO mora biti na horizontalnem odmiku vsaj 1 m ali več od roba zemeljskih tras SVTK kablov ter od SVTK objektov. Odmiki naj bodo vidni v situacijski risbi. Predvidi se zaščita SVTK trase in SVTK objektov.</w:t>
      </w:r>
    </w:p>
    <w:p w14:paraId="06EA2CB0" w14:textId="77777777" w:rsidR="001843F2" w:rsidRPr="00572B8E" w:rsidRDefault="001843F2" w:rsidP="001843F2">
      <w:pPr>
        <w:pStyle w:val="Odstavekseznama"/>
        <w:numPr>
          <w:ilvl w:val="0"/>
          <w:numId w:val="70"/>
        </w:numPr>
        <w:spacing w:after="0" w:line="259" w:lineRule="auto"/>
        <w:rPr>
          <w:rFonts w:asciiTheme="minorHAnsi" w:hAnsiTheme="minorHAnsi" w:cstheme="minorHAnsi"/>
        </w:rPr>
      </w:pPr>
      <w:r w:rsidRPr="00572B8E">
        <w:rPr>
          <w:rFonts w:asciiTheme="minorHAnsi" w:hAnsiTheme="minorHAnsi" w:cstheme="minorHAnsi"/>
        </w:rPr>
        <w:t>Na območju tras SVTK kablov se prepoveduje zniževanje nivoja zemljišča ali nasipavanje z gradbenim oziroma drugim materialom, prepoveduje se vožnja s težko gradbeno mehanizacijo po samih kabelskih trasah ter prepoveduje kakršenkoli poseg v območje tras SVTK kablov in v območje SVTK objektov brez prisotnosti predstavnika Službe za EE in SVTK, Pisarne SVTK Ljubljana.</w:t>
      </w:r>
    </w:p>
    <w:p w14:paraId="60C1201F" w14:textId="77777777" w:rsidR="001843F2" w:rsidRPr="00572B8E" w:rsidRDefault="001843F2" w:rsidP="001843F2">
      <w:pPr>
        <w:pStyle w:val="Odstavekseznama"/>
        <w:numPr>
          <w:ilvl w:val="0"/>
          <w:numId w:val="70"/>
        </w:numPr>
        <w:spacing w:after="0" w:line="259" w:lineRule="auto"/>
        <w:rPr>
          <w:rFonts w:asciiTheme="minorHAnsi" w:hAnsiTheme="minorHAnsi" w:cstheme="minorHAnsi"/>
        </w:rPr>
      </w:pPr>
      <w:r w:rsidRPr="00572B8E">
        <w:rPr>
          <w:rFonts w:asciiTheme="minorHAnsi" w:hAnsiTheme="minorHAnsi" w:cstheme="minorHAnsi"/>
        </w:rPr>
        <w:t>Na delu, kjer so predvidene prestavitve SVTK naprav in kablov oz. v območju, kjer bo potekala PHO ograja neposredno ob SVTK trasi naj se predvidijo končne meritve.</w:t>
      </w:r>
    </w:p>
    <w:p w14:paraId="6BFA2A56" w14:textId="77777777" w:rsidR="001843F2" w:rsidRPr="00572B8E" w:rsidRDefault="001843F2" w:rsidP="001843F2">
      <w:pPr>
        <w:pStyle w:val="Odstavekseznama"/>
        <w:numPr>
          <w:ilvl w:val="0"/>
          <w:numId w:val="70"/>
        </w:numPr>
        <w:spacing w:after="0" w:line="259" w:lineRule="auto"/>
        <w:rPr>
          <w:rFonts w:asciiTheme="minorHAnsi" w:hAnsiTheme="minorHAnsi" w:cstheme="minorHAnsi"/>
        </w:rPr>
      </w:pPr>
      <w:r w:rsidRPr="00572B8E">
        <w:rPr>
          <w:rFonts w:asciiTheme="minorHAnsi" w:hAnsiTheme="minorHAnsi" w:cstheme="minorHAnsi"/>
        </w:rPr>
        <w:t>Zasaditve ne smejo biti predvidene v območju oz. bližini SVTK tras.</w:t>
      </w:r>
    </w:p>
    <w:p w14:paraId="773726B7" w14:textId="77777777" w:rsidR="001843F2" w:rsidRPr="00572B8E" w:rsidRDefault="001843F2" w:rsidP="001843F2">
      <w:pPr>
        <w:pStyle w:val="Odstavekseznama"/>
        <w:numPr>
          <w:ilvl w:val="0"/>
          <w:numId w:val="70"/>
        </w:numPr>
        <w:spacing w:after="0" w:line="259" w:lineRule="auto"/>
        <w:rPr>
          <w:rFonts w:asciiTheme="minorHAnsi" w:hAnsiTheme="minorHAnsi" w:cstheme="minorHAnsi"/>
        </w:rPr>
      </w:pPr>
      <w:r w:rsidRPr="00572B8E">
        <w:rPr>
          <w:rFonts w:asciiTheme="minorHAnsi" w:hAnsiTheme="minorHAnsi" w:cstheme="minorHAnsi"/>
        </w:rPr>
        <w:t>Po potrebi naj se predvidi kabelska kanalizacija in kabelski jaški.</w:t>
      </w:r>
    </w:p>
    <w:p w14:paraId="02A73660" w14:textId="3B23C284" w:rsidR="003B7762" w:rsidRDefault="001843F2">
      <w:pPr>
        <w:pStyle w:val="Odstavekseznama"/>
        <w:numPr>
          <w:ilvl w:val="0"/>
          <w:numId w:val="70"/>
        </w:numPr>
        <w:spacing w:after="0" w:line="259" w:lineRule="auto"/>
        <w:rPr>
          <w:rFonts w:asciiTheme="minorHAnsi" w:hAnsiTheme="minorHAnsi" w:cstheme="minorHAnsi"/>
        </w:rPr>
      </w:pPr>
      <w:r w:rsidRPr="00572B8E">
        <w:rPr>
          <w:rFonts w:asciiTheme="minorHAnsi" w:hAnsiTheme="minorHAnsi" w:cstheme="minorHAnsi"/>
        </w:rPr>
        <w:t>Pred pričetkom del je potrebna zakoličba zemeljskih tras SVTK kablov in strokovni nadzor v času del, katerih stroški bremenijo investitorja oziroma izvajalca del (pisno obvestiti Službo za EE in SVTK, Pisarno SVTK Ljubljana vsaj 8 dni prej).</w:t>
      </w:r>
    </w:p>
    <w:p w14:paraId="65EA0B4E" w14:textId="77777777" w:rsidR="00E134DB" w:rsidRPr="00572B8E" w:rsidRDefault="00E134DB" w:rsidP="00E134DB">
      <w:pPr>
        <w:pStyle w:val="Odstavekseznama"/>
        <w:spacing w:after="0" w:line="259" w:lineRule="auto"/>
        <w:rPr>
          <w:rFonts w:asciiTheme="minorHAnsi" w:hAnsiTheme="minorHAnsi" w:cstheme="minorHAnsi"/>
        </w:rPr>
      </w:pPr>
    </w:p>
    <w:p w14:paraId="156472F6" w14:textId="4BDAAFEF" w:rsidR="00777EF5" w:rsidRPr="00C22D9C" w:rsidRDefault="00777EF5" w:rsidP="00572B8E">
      <w:pPr>
        <w:pStyle w:val="Naslov2"/>
      </w:pPr>
      <w:bookmarkStart w:id="43" w:name="_Toc99109152"/>
      <w:r w:rsidRPr="001843F2">
        <w:t>Načrt zaščite in prest</w:t>
      </w:r>
      <w:r w:rsidRPr="00C22D9C">
        <w:t>avitve elektroenergetskih vodov</w:t>
      </w:r>
      <w:bookmarkEnd w:id="43"/>
    </w:p>
    <w:p w14:paraId="499AF4B3" w14:textId="34F83410" w:rsidR="00777EF5" w:rsidRPr="00572B8E" w:rsidRDefault="00777EF5" w:rsidP="00572B8E">
      <w:pPr>
        <w:spacing w:after="120"/>
        <w:jc w:val="both"/>
        <w:rPr>
          <w:rFonts w:asciiTheme="minorHAnsi" w:hAnsiTheme="minorHAnsi" w:cstheme="minorHAnsi"/>
          <w:kern w:val="32"/>
          <w:shd w:val="clear" w:color="auto" w:fill="FFFFFF"/>
        </w:rPr>
      </w:pPr>
      <w:r w:rsidRPr="00572B8E">
        <w:rPr>
          <w:rFonts w:asciiTheme="minorHAnsi" w:hAnsiTheme="minorHAnsi" w:cstheme="minorHAnsi"/>
          <w:kern w:val="32"/>
          <w:shd w:val="clear" w:color="auto" w:fill="FFFFFF"/>
        </w:rPr>
        <w:t xml:space="preserve">Izdelati je potrebno načrt zavarovanja in morebitne prestavitve nizkonapetostnih  energetskih kablov, za napajanje zunanje razsvetljave železniškega območja in krmiljenje stikal voznega omrežja. V območju večjih izkopov oz. eventualnih križanj morajo biti ustrezno zavarovati, pred pričetkom del na terenu pa je potrebna njihova zakoličba in zavarovanje. Če je potrebno, naj se v okviru načrta opravijo </w:t>
      </w:r>
      <w:r w:rsidRPr="00572B8E">
        <w:rPr>
          <w:rFonts w:asciiTheme="minorHAnsi" w:hAnsiTheme="minorHAnsi" w:cstheme="minorHAnsi"/>
          <w:kern w:val="32"/>
          <w:shd w:val="clear" w:color="auto" w:fill="FFFFFF"/>
        </w:rPr>
        <w:lastRenderedPageBreak/>
        <w:t>tudi ustrezne meritve ter se projektno obdela zaščito vseh prevodnih kovinskih delov pred vplivi blodečih tokov, ki se pojavljajo v bližini elektrificir</w:t>
      </w:r>
      <w:r w:rsidRPr="001843F2">
        <w:rPr>
          <w:rFonts w:asciiTheme="minorHAnsi" w:hAnsiTheme="minorHAnsi" w:cstheme="minorHAnsi"/>
          <w:kern w:val="32"/>
          <w:shd w:val="clear" w:color="auto" w:fill="FFFFFF"/>
        </w:rPr>
        <w:t>ane dvotirne železniške proge.</w:t>
      </w:r>
    </w:p>
    <w:p w14:paraId="65F659DE" w14:textId="0F88713F" w:rsidR="008E7474" w:rsidRDefault="008E7474" w:rsidP="00A96BDD">
      <w:pPr>
        <w:spacing w:after="120"/>
        <w:jc w:val="both"/>
        <w:rPr>
          <w:rFonts w:asciiTheme="minorHAnsi" w:hAnsiTheme="minorHAnsi" w:cstheme="minorHAnsi"/>
          <w:kern w:val="32"/>
          <w:shd w:val="clear" w:color="auto" w:fill="FFFFFF"/>
        </w:rPr>
      </w:pPr>
    </w:p>
    <w:p w14:paraId="006D3E8E" w14:textId="463D979B" w:rsidR="00E134DB" w:rsidRDefault="00E134DB" w:rsidP="00A96BDD">
      <w:pPr>
        <w:spacing w:after="120"/>
        <w:jc w:val="both"/>
        <w:rPr>
          <w:rFonts w:asciiTheme="minorHAnsi" w:hAnsiTheme="minorHAnsi" w:cstheme="minorHAnsi"/>
          <w:kern w:val="32"/>
          <w:shd w:val="clear" w:color="auto" w:fill="FFFFFF"/>
        </w:rPr>
      </w:pPr>
    </w:p>
    <w:p w14:paraId="43EDDD9D" w14:textId="77777777" w:rsidR="00E134DB" w:rsidRPr="003917D0" w:rsidRDefault="00E134DB" w:rsidP="00A96BDD">
      <w:pPr>
        <w:spacing w:after="120"/>
        <w:jc w:val="both"/>
        <w:rPr>
          <w:rFonts w:asciiTheme="minorHAnsi" w:hAnsiTheme="minorHAnsi" w:cstheme="minorHAnsi"/>
          <w:kern w:val="32"/>
          <w:shd w:val="clear" w:color="auto" w:fill="FFFFFF"/>
        </w:rPr>
      </w:pPr>
    </w:p>
    <w:p w14:paraId="32182253" w14:textId="2E67A593" w:rsidR="008E7474" w:rsidRPr="003917D0" w:rsidRDefault="006E2E8E" w:rsidP="00572B8E">
      <w:pPr>
        <w:pStyle w:val="Naslov2"/>
      </w:pPr>
      <w:bookmarkStart w:id="44" w:name="_Toc99109153"/>
      <w:r w:rsidRPr="003917D0">
        <w:t>Zbirna situacija komunalnih vodov in n</w:t>
      </w:r>
      <w:r w:rsidR="008E7474" w:rsidRPr="003917D0">
        <w:t xml:space="preserve">ačrt zavarovanja in prestavitve </w:t>
      </w:r>
      <w:r w:rsidR="00171A27" w:rsidRPr="003917D0">
        <w:t>komunalnih vodov</w:t>
      </w:r>
      <w:bookmarkEnd w:id="44"/>
    </w:p>
    <w:p w14:paraId="3875E99B" w14:textId="0C62BF2C" w:rsidR="000E7C54" w:rsidRPr="003917D0" w:rsidRDefault="006E2E8E" w:rsidP="000E7C54">
      <w:pPr>
        <w:spacing w:after="120"/>
        <w:jc w:val="both"/>
        <w:rPr>
          <w:rFonts w:asciiTheme="minorHAnsi" w:hAnsiTheme="minorHAnsi" w:cstheme="minorHAnsi"/>
          <w:color w:val="000000" w:themeColor="text1"/>
          <w:kern w:val="32"/>
          <w:shd w:val="clear" w:color="auto" w:fill="FFFFFF"/>
        </w:rPr>
      </w:pPr>
      <w:r w:rsidRPr="003917D0">
        <w:rPr>
          <w:rFonts w:asciiTheme="minorHAnsi" w:hAnsiTheme="minorHAnsi" w:cstheme="minorHAnsi"/>
          <w:color w:val="000000" w:themeColor="text1"/>
          <w:kern w:val="32"/>
          <w:shd w:val="clear" w:color="auto" w:fill="FFFFFF"/>
        </w:rPr>
        <w:t>Od upravljavcev železniške infrastrukture in ostalih upravljavcev komunalnih vodov mora projektant pridobiti podatke o obstoječi oz. načrtovani komunalni infrastrukturi. N</w:t>
      </w:r>
      <w:r w:rsidR="000E7C54" w:rsidRPr="003917D0">
        <w:rPr>
          <w:rFonts w:asciiTheme="minorHAnsi" w:hAnsiTheme="minorHAnsi" w:cstheme="minorHAnsi"/>
          <w:color w:val="000000" w:themeColor="text1"/>
          <w:kern w:val="32"/>
          <w:shd w:val="clear" w:color="auto" w:fill="FFFFFF"/>
        </w:rPr>
        <w:t xml:space="preserve">a podlagi </w:t>
      </w:r>
      <w:r w:rsidRPr="003917D0">
        <w:rPr>
          <w:rFonts w:asciiTheme="minorHAnsi" w:hAnsiTheme="minorHAnsi" w:cstheme="minorHAnsi"/>
          <w:color w:val="000000" w:themeColor="text1"/>
          <w:kern w:val="32"/>
          <w:shd w:val="clear" w:color="auto" w:fill="FFFFFF"/>
        </w:rPr>
        <w:t xml:space="preserve">projektnih pogojev in </w:t>
      </w:r>
      <w:r w:rsidR="000E7C54" w:rsidRPr="003917D0">
        <w:rPr>
          <w:rFonts w:asciiTheme="minorHAnsi" w:hAnsiTheme="minorHAnsi" w:cstheme="minorHAnsi"/>
          <w:color w:val="000000" w:themeColor="text1"/>
          <w:kern w:val="32"/>
          <w:shd w:val="clear" w:color="auto" w:fill="FFFFFF"/>
        </w:rPr>
        <w:t xml:space="preserve">zakoličbe komunalnih vodov na terenu </w:t>
      </w:r>
      <w:r w:rsidRPr="003917D0">
        <w:rPr>
          <w:rFonts w:asciiTheme="minorHAnsi" w:hAnsiTheme="minorHAnsi" w:cstheme="minorHAnsi"/>
          <w:color w:val="000000" w:themeColor="text1"/>
          <w:kern w:val="32"/>
          <w:shd w:val="clear" w:color="auto" w:fill="FFFFFF"/>
        </w:rPr>
        <w:t xml:space="preserve">mora </w:t>
      </w:r>
      <w:r w:rsidR="000E7C54" w:rsidRPr="003917D0">
        <w:rPr>
          <w:rFonts w:asciiTheme="minorHAnsi" w:hAnsiTheme="minorHAnsi" w:cstheme="minorHAnsi"/>
          <w:color w:val="000000" w:themeColor="text1"/>
          <w:kern w:val="32"/>
          <w:shd w:val="clear" w:color="auto" w:fill="FFFFFF"/>
        </w:rPr>
        <w:t xml:space="preserve">evidentirati vse obstoječe komunalne vode na obravnavanem območju ter izdelati zbirno situacijo komunalnih vodov. Vrisati je potrebno vse obstoječe in predvidene komunalne vode v različnih barvah v situacijo komunalnih vodov. </w:t>
      </w:r>
    </w:p>
    <w:p w14:paraId="1E8FA3CC" w14:textId="2684D497" w:rsidR="000E7C54" w:rsidRPr="003917D0" w:rsidRDefault="000E7C54" w:rsidP="000E7C54">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Ugotoviti je potrebno katere komunalne </w:t>
      </w:r>
      <w:r w:rsidR="00552686" w:rsidRPr="003917D0">
        <w:rPr>
          <w:rFonts w:asciiTheme="minorHAnsi" w:hAnsiTheme="minorHAnsi" w:cstheme="minorHAnsi"/>
          <w:kern w:val="32"/>
          <w:shd w:val="clear" w:color="auto" w:fill="FFFFFF"/>
        </w:rPr>
        <w:t>vode</w:t>
      </w:r>
      <w:r w:rsidRPr="003917D0">
        <w:rPr>
          <w:rFonts w:asciiTheme="minorHAnsi" w:hAnsiTheme="minorHAnsi" w:cstheme="minorHAnsi"/>
          <w:kern w:val="32"/>
          <w:shd w:val="clear" w:color="auto" w:fill="FFFFFF"/>
        </w:rPr>
        <w:t xml:space="preserve"> bo potrebno prestaviti ali drugače uskladiti s projektom, za kar mora projektant pridobiti mnenje upravljavcev komunalnih</w:t>
      </w:r>
      <w:r w:rsidR="00552686" w:rsidRPr="003917D0">
        <w:rPr>
          <w:rFonts w:asciiTheme="minorHAnsi" w:hAnsiTheme="minorHAnsi" w:cstheme="minorHAnsi"/>
          <w:kern w:val="32"/>
          <w:shd w:val="clear" w:color="auto" w:fill="FFFFFF"/>
        </w:rPr>
        <w:t xml:space="preserve"> vodov</w:t>
      </w:r>
      <w:r w:rsidRPr="003917D0">
        <w:rPr>
          <w:rFonts w:asciiTheme="minorHAnsi" w:hAnsiTheme="minorHAnsi" w:cstheme="minorHAnsi"/>
          <w:kern w:val="32"/>
          <w:shd w:val="clear" w:color="auto" w:fill="FFFFFF"/>
        </w:rPr>
        <w:t xml:space="preserve">. Mnenja in projektne pogoje za morebitne načrte prestavitve in prilagoditve obstoječih komunalnih </w:t>
      </w:r>
      <w:r w:rsidR="00552686" w:rsidRPr="003917D0">
        <w:rPr>
          <w:rFonts w:asciiTheme="minorHAnsi" w:hAnsiTheme="minorHAnsi" w:cstheme="minorHAnsi"/>
          <w:kern w:val="32"/>
          <w:shd w:val="clear" w:color="auto" w:fill="FFFFFF"/>
        </w:rPr>
        <w:t>vodov</w:t>
      </w:r>
      <w:r w:rsidRPr="003917D0">
        <w:rPr>
          <w:rFonts w:asciiTheme="minorHAnsi" w:hAnsiTheme="minorHAnsi" w:cstheme="minorHAnsi"/>
          <w:kern w:val="32"/>
          <w:shd w:val="clear" w:color="auto" w:fill="FFFFFF"/>
        </w:rPr>
        <w:t xml:space="preserve"> mora projektant predložiti v dokumentaciji </w:t>
      </w:r>
      <w:r w:rsidR="00552686" w:rsidRPr="003917D0">
        <w:rPr>
          <w:rFonts w:asciiTheme="minorHAnsi" w:hAnsiTheme="minorHAnsi" w:cstheme="minorHAnsi"/>
          <w:kern w:val="32"/>
          <w:shd w:val="clear" w:color="auto" w:fill="FFFFFF"/>
        </w:rPr>
        <w:t>IzN</w:t>
      </w:r>
      <w:r w:rsidRPr="003917D0">
        <w:rPr>
          <w:rFonts w:asciiTheme="minorHAnsi" w:hAnsiTheme="minorHAnsi" w:cstheme="minorHAnsi"/>
          <w:kern w:val="32"/>
          <w:shd w:val="clear" w:color="auto" w:fill="FFFFFF"/>
        </w:rPr>
        <w:t>, ki je predmet te projektne naloge.</w:t>
      </w:r>
    </w:p>
    <w:p w14:paraId="0D5416E0" w14:textId="62D7880F" w:rsidR="000E7C54" w:rsidRPr="003917D0" w:rsidRDefault="000E7C54" w:rsidP="000E7C54">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Po pridobljenih projektnih pogojih upravljavcev oziroma na podlagi ugotovitev v času projektiranja, projektant izdela vse potrebne načrte za prestavitev oz. zaščito in eventualno novogradnjo komunalnih, telekomunikacijskih (TK) in energetskih vodov in naprav (SN in NN EE vodi in naprave, kabelsko razdelilni sistem (KRS), plinovod, vodovod), ki so potrebni za dokončanje del po tej projektni nalogi.</w:t>
      </w:r>
    </w:p>
    <w:p w14:paraId="29456E3D" w14:textId="38EA1A23" w:rsidR="00552686" w:rsidRPr="003917D0" w:rsidRDefault="000E7C54" w:rsidP="000E7C54">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 vsakem načrtu prestavitve in zaščite komunalnih vodov je potrebno prikazati vsa križanja ter odmike od  podpornih/opornih objektov, temeljev,…ipd. Križanja morajo biti prikazana tlorisno in v prerezu, s kotiranimi vertikalnimi in horizontalnimi odmiki.</w:t>
      </w:r>
    </w:p>
    <w:p w14:paraId="07F98EAE" w14:textId="338CB40A" w:rsidR="005C1F26" w:rsidRPr="003917D0" w:rsidRDefault="005C1F26" w:rsidP="005C1F26">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w:t>
      </w:r>
      <w:r w:rsidRPr="007F094B">
        <w:rPr>
          <w:rFonts w:asciiTheme="minorHAnsi" w:hAnsiTheme="minorHAnsi" w:cstheme="minorHAnsi"/>
          <w:kern w:val="32"/>
          <w:shd w:val="clear" w:color="auto" w:fill="FFFFFF"/>
        </w:rPr>
        <w:t xml:space="preserve"> kolikor </w:t>
      </w:r>
      <w:r w:rsidRPr="003917D0">
        <w:rPr>
          <w:rFonts w:asciiTheme="minorHAnsi" w:hAnsiTheme="minorHAnsi" w:cstheme="minorHAnsi"/>
          <w:kern w:val="32"/>
          <w:shd w:val="clear" w:color="auto" w:fill="FFFFFF"/>
        </w:rPr>
        <w:t>je</w:t>
      </w:r>
      <w:r w:rsidRPr="007F094B">
        <w:rPr>
          <w:rFonts w:asciiTheme="minorHAnsi" w:hAnsiTheme="minorHAnsi" w:cstheme="minorHAnsi"/>
          <w:kern w:val="32"/>
          <w:shd w:val="clear" w:color="auto" w:fill="FFFFFF"/>
        </w:rPr>
        <w:t xml:space="preserve"> potrebno prestaviti </w:t>
      </w:r>
      <w:r w:rsidRPr="003917D0">
        <w:rPr>
          <w:rFonts w:asciiTheme="minorHAnsi" w:hAnsiTheme="minorHAnsi" w:cstheme="minorHAnsi"/>
          <w:kern w:val="32"/>
          <w:shd w:val="clear" w:color="auto" w:fill="FFFFFF"/>
        </w:rPr>
        <w:t xml:space="preserve">plinovod, je potrebno poleg načrta za prestavitev plinovoda izdelati </w:t>
      </w:r>
      <w:r w:rsidRPr="007F094B">
        <w:rPr>
          <w:rFonts w:asciiTheme="minorHAnsi" w:hAnsiTheme="minorHAnsi" w:cstheme="minorHAnsi"/>
          <w:kern w:val="32"/>
          <w:shd w:val="clear" w:color="auto" w:fill="FFFFFF"/>
        </w:rPr>
        <w:t>elaborat začasnega napajanja</w:t>
      </w:r>
      <w:r w:rsidRPr="003917D0">
        <w:rPr>
          <w:rFonts w:asciiTheme="minorHAnsi" w:hAnsiTheme="minorHAnsi" w:cstheme="minorHAnsi"/>
          <w:kern w:val="32"/>
          <w:shd w:val="clear" w:color="auto" w:fill="FFFFFF"/>
        </w:rPr>
        <w:t>.</w:t>
      </w:r>
    </w:p>
    <w:p w14:paraId="3EA4C52E" w14:textId="77777777" w:rsidR="00796A2E" w:rsidRPr="003917D0" w:rsidRDefault="00796A2E" w:rsidP="00796A2E">
      <w:pPr>
        <w:spacing w:after="120"/>
        <w:jc w:val="both"/>
        <w:rPr>
          <w:rFonts w:asciiTheme="minorHAnsi" w:hAnsiTheme="minorHAnsi" w:cstheme="minorHAnsi"/>
          <w:b/>
          <w:kern w:val="32"/>
          <w:shd w:val="clear" w:color="auto" w:fill="FFFFFF"/>
        </w:rPr>
      </w:pPr>
    </w:p>
    <w:p w14:paraId="522D44E9" w14:textId="6E17B4BD" w:rsidR="00796A2E" w:rsidRPr="003917D0" w:rsidRDefault="00796A2E" w:rsidP="00572B8E">
      <w:pPr>
        <w:pStyle w:val="Naslov2"/>
      </w:pPr>
      <w:bookmarkStart w:id="45" w:name="_Toc99109154"/>
      <w:r w:rsidRPr="003917D0">
        <w:t>Načrt gospodarjenja z gradbenimi odpadki</w:t>
      </w:r>
      <w:bookmarkEnd w:id="45"/>
    </w:p>
    <w:p w14:paraId="2DB97843" w14:textId="494B36D3" w:rsidR="00796A2E" w:rsidRPr="003917D0" w:rsidRDefault="00796A2E"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Pri izdelavi Načrta gospodarjenja z gradbenimi odpadki je potrebno upoštevati Uredbo o ravnanju z odpadki, ki nastanejo pri gradbenih delih (Uradni list RS, št. 34/08) in Uredbo o odpadkih (Uradni list RS, št. 37/15, št. 69/15</w:t>
      </w:r>
      <w:r w:rsidR="008B1B51" w:rsidRPr="003917D0">
        <w:rPr>
          <w:rFonts w:asciiTheme="minorHAnsi" w:hAnsiTheme="minorHAnsi" w:cstheme="minorHAnsi"/>
          <w:kern w:val="32"/>
          <w:shd w:val="clear" w:color="auto" w:fill="FFFFFF"/>
        </w:rPr>
        <w:t>, 129/20</w:t>
      </w:r>
      <w:r w:rsidRPr="003917D0">
        <w:rPr>
          <w:rFonts w:asciiTheme="minorHAnsi" w:hAnsiTheme="minorHAnsi" w:cstheme="minorHAnsi"/>
          <w:kern w:val="32"/>
          <w:shd w:val="clear" w:color="auto" w:fill="FFFFFF"/>
        </w:rPr>
        <w:t xml:space="preserve">) ter vso ostalo veljavno zakonodajo s tega področja. </w:t>
      </w:r>
    </w:p>
    <w:p w14:paraId="3F475F1B" w14:textId="77777777" w:rsidR="00796A2E" w:rsidRPr="003917D0" w:rsidRDefault="00796A2E"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Načrt gospodarjenja z odpadki je potrebno izdelati (za ugotovljene viške izkopanega materiala, ki se ne vgradi ponovno) v skladu z Uredbo o obremenjevanju tal z vnašanjem odpadkov (Uradni list RS, št. </w:t>
      </w:r>
      <w:hyperlink r:id="rId11" w:tgtFrame="_blank" w:tooltip="Uredba o obremenjevanju tal z vnašanjem odpadkov" w:history="1">
        <w:r w:rsidRPr="003917D0">
          <w:rPr>
            <w:rFonts w:asciiTheme="minorHAnsi" w:hAnsiTheme="minorHAnsi" w:cstheme="minorHAnsi"/>
            <w:kern w:val="32"/>
            <w:shd w:val="clear" w:color="auto" w:fill="FFFFFF"/>
          </w:rPr>
          <w:t>34/08</w:t>
        </w:r>
      </w:hyperlink>
      <w:r w:rsidRPr="003917D0">
        <w:rPr>
          <w:rFonts w:asciiTheme="minorHAnsi" w:hAnsiTheme="minorHAnsi" w:cstheme="minorHAnsi"/>
          <w:kern w:val="32"/>
          <w:shd w:val="clear" w:color="auto" w:fill="FFFFFF"/>
        </w:rPr>
        <w:t xml:space="preserve"> in </w:t>
      </w:r>
      <w:hyperlink r:id="rId12" w:tgtFrame="_blank" w:tooltip="Uredba o spremembah in dopolnitvah Uredbe o obremenjevanju tal z vnašanjem odpadkov" w:history="1">
        <w:r w:rsidRPr="003917D0">
          <w:rPr>
            <w:rFonts w:asciiTheme="minorHAnsi" w:hAnsiTheme="minorHAnsi" w:cstheme="minorHAnsi"/>
            <w:kern w:val="32"/>
            <w:shd w:val="clear" w:color="auto" w:fill="FFFFFF"/>
          </w:rPr>
          <w:t>61/11</w:t>
        </w:r>
      </w:hyperlink>
      <w:r w:rsidRPr="003917D0">
        <w:rPr>
          <w:rFonts w:asciiTheme="minorHAnsi" w:hAnsiTheme="minorHAnsi" w:cstheme="minorHAnsi"/>
          <w:kern w:val="32"/>
          <w:shd w:val="clear" w:color="auto" w:fill="FFFFFF"/>
        </w:rPr>
        <w:t xml:space="preserve">) ter ostalo veljavno zakonodajo s tega področja. </w:t>
      </w:r>
    </w:p>
    <w:p w14:paraId="353C856A" w14:textId="77777777" w:rsidR="00D52E7E" w:rsidRPr="003917D0" w:rsidRDefault="00D52E7E" w:rsidP="00A96BDD">
      <w:pPr>
        <w:spacing w:after="120"/>
        <w:jc w:val="both"/>
        <w:rPr>
          <w:rFonts w:asciiTheme="minorHAnsi" w:hAnsiTheme="minorHAnsi" w:cstheme="minorHAnsi"/>
          <w:kern w:val="32"/>
          <w:shd w:val="clear" w:color="auto" w:fill="FFFFFF"/>
        </w:rPr>
      </w:pPr>
    </w:p>
    <w:p w14:paraId="6DD709D3" w14:textId="1591051A" w:rsidR="007465A4" w:rsidRPr="003917D0" w:rsidRDefault="007465A4" w:rsidP="00572B8E">
      <w:pPr>
        <w:pStyle w:val="Naslov2"/>
      </w:pPr>
      <w:bookmarkStart w:id="46" w:name="_Toc99109155"/>
      <w:r w:rsidRPr="003917D0">
        <w:t>Varnostni načrt</w:t>
      </w:r>
      <w:bookmarkEnd w:id="46"/>
    </w:p>
    <w:p w14:paraId="6DA0C714" w14:textId="77777777" w:rsidR="007465A4" w:rsidRPr="003917D0" w:rsidRDefault="007465A4" w:rsidP="00A96BDD">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 varnostnem načrtu je potrebno predvideti vse varnostne ukrepe, ki so potrebni za zagotovitev varnega odvijanja železniškega prometa v času izvajanja vzdrževalnih del v javno korist. Varnostni načrt mora biti izdelan skladno z Uredbo o zagotavljanju varnosti in zdravja pri delu na začasnih in premičnih gradbiščih (Ur. l. RS, št. 83/05</w:t>
      </w:r>
      <w:r w:rsidR="000C7B3A" w:rsidRPr="003917D0">
        <w:rPr>
          <w:rFonts w:asciiTheme="minorHAnsi" w:hAnsiTheme="minorHAnsi" w:cstheme="minorHAnsi"/>
          <w:kern w:val="32"/>
          <w:shd w:val="clear" w:color="auto" w:fill="FFFFFF"/>
        </w:rPr>
        <w:t xml:space="preserve"> in 43/11 – ZVZD-1</w:t>
      </w:r>
      <w:r w:rsidRPr="003917D0">
        <w:rPr>
          <w:rFonts w:asciiTheme="minorHAnsi" w:hAnsiTheme="minorHAnsi" w:cstheme="minorHAnsi"/>
          <w:kern w:val="32"/>
          <w:shd w:val="clear" w:color="auto" w:fill="FFFFFF"/>
        </w:rPr>
        <w:t>).</w:t>
      </w:r>
    </w:p>
    <w:p w14:paraId="4C024BF7" w14:textId="77777777" w:rsidR="007465A4" w:rsidRPr="003917D0" w:rsidRDefault="007465A4" w:rsidP="00A96BDD">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lastRenderedPageBreak/>
        <w:t>Sestavni del varnostnega načrta so risbe in opis ureditve gradbišča, ki vsebuje podatke o potrebni infrastrukturi gradbišča (npr. komunikacijske poti, komunalni priključki, skladišča, deponije, delavnice, prostori za delavce) ter druge podatke, pomembne za opis vpliva gradbišča na okolico.</w:t>
      </w:r>
    </w:p>
    <w:p w14:paraId="0F292CC2" w14:textId="77777777" w:rsidR="007465A4" w:rsidRPr="003917D0" w:rsidRDefault="007465A4" w:rsidP="00A96BDD">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Sestavni del varnostnega narta je nadalje popis del z oceno stroškov za izvajanje ukrepov za zagotovitev varnosti in zdravja delavcev. Zaradi specifike s področja varnosti prometa vlakov je potrebno vključiti v izdelavo varnostnega načrta strokovnjaka </w:t>
      </w:r>
      <w:r w:rsidR="000C7B3A" w:rsidRPr="003917D0">
        <w:rPr>
          <w:rFonts w:asciiTheme="minorHAnsi" w:hAnsiTheme="minorHAnsi" w:cstheme="minorHAnsi"/>
          <w:kern w:val="32"/>
          <w:shd w:val="clear" w:color="auto" w:fill="FFFFFF"/>
        </w:rPr>
        <w:t>družbe SŽ-Infrastruktura d. o. o.</w:t>
      </w:r>
      <w:r w:rsidRPr="003917D0">
        <w:rPr>
          <w:rFonts w:asciiTheme="minorHAnsi" w:hAnsiTheme="minorHAnsi" w:cstheme="minorHAnsi"/>
          <w:kern w:val="32"/>
          <w:shd w:val="clear" w:color="auto" w:fill="FFFFFF"/>
        </w:rPr>
        <w:t xml:space="preserve"> že v fazi projektiranja.</w:t>
      </w:r>
    </w:p>
    <w:p w14:paraId="1F3791CA" w14:textId="77777777" w:rsidR="003C0C42" w:rsidRDefault="003C0C42" w:rsidP="00A96BDD">
      <w:pPr>
        <w:spacing w:after="120"/>
        <w:jc w:val="both"/>
        <w:rPr>
          <w:rFonts w:asciiTheme="minorHAnsi" w:hAnsiTheme="minorHAnsi" w:cstheme="minorHAnsi"/>
          <w:kern w:val="32"/>
          <w:shd w:val="clear" w:color="auto" w:fill="FFFFFF"/>
        </w:rPr>
      </w:pPr>
    </w:p>
    <w:p w14:paraId="2334EBE1" w14:textId="77777777" w:rsidR="008B723B" w:rsidRPr="003917D0" w:rsidRDefault="008B723B" w:rsidP="00A96BDD">
      <w:pPr>
        <w:spacing w:after="120"/>
        <w:jc w:val="both"/>
        <w:rPr>
          <w:rFonts w:asciiTheme="minorHAnsi" w:hAnsiTheme="minorHAnsi" w:cstheme="minorHAnsi"/>
          <w:kern w:val="32"/>
          <w:shd w:val="clear" w:color="auto" w:fill="FFFFFF"/>
        </w:rPr>
      </w:pPr>
    </w:p>
    <w:p w14:paraId="4D8B1DE4" w14:textId="31B023FC" w:rsidR="006D65E4" w:rsidRPr="003917D0" w:rsidRDefault="007C009B" w:rsidP="00572B8E">
      <w:pPr>
        <w:pStyle w:val="Naslov2"/>
      </w:pPr>
      <w:bookmarkStart w:id="47" w:name="_Toc99109156"/>
      <w:r w:rsidRPr="003917D0">
        <w:t>Elaborat tehnologije pro</w:t>
      </w:r>
      <w:r w:rsidR="00AA73E9" w:rsidRPr="003917D0">
        <w:t>meta v času gradnje</w:t>
      </w:r>
      <w:bookmarkEnd w:id="47"/>
    </w:p>
    <w:p w14:paraId="6D06863F" w14:textId="6D15321C" w:rsidR="007C009B" w:rsidRPr="003917D0" w:rsidRDefault="007C009B" w:rsidP="00A96BDD">
      <w:pPr>
        <w:spacing w:after="60"/>
        <w:jc w:val="both"/>
        <w:rPr>
          <w:rFonts w:asciiTheme="minorHAnsi" w:hAnsiTheme="minorHAnsi" w:cstheme="minorHAnsi"/>
        </w:rPr>
      </w:pPr>
      <w:r w:rsidRPr="003917D0">
        <w:rPr>
          <w:rFonts w:asciiTheme="minorHAnsi" w:hAnsiTheme="minorHAnsi" w:cstheme="minorHAnsi"/>
        </w:rPr>
        <w:t>Elaborat tehnologije prometa v času gradnje je zahtevan zaradi določitve natančnih izhodišč odvijanja železniškega prometa v času gradnje</w:t>
      </w:r>
      <w:r w:rsidR="006E2E8E" w:rsidRPr="003917D0">
        <w:rPr>
          <w:rFonts w:asciiTheme="minorHAnsi" w:hAnsiTheme="minorHAnsi" w:cstheme="minorHAnsi"/>
        </w:rPr>
        <w:t>.</w:t>
      </w:r>
      <w:r w:rsidR="00AA73E9" w:rsidRPr="003917D0">
        <w:rPr>
          <w:rFonts w:asciiTheme="minorHAnsi" w:hAnsiTheme="minorHAnsi" w:cstheme="minorHAnsi"/>
        </w:rPr>
        <w:t xml:space="preserve"> V</w:t>
      </w:r>
      <w:r w:rsidRPr="003917D0">
        <w:rPr>
          <w:rFonts w:asciiTheme="minorHAnsi" w:hAnsiTheme="minorHAnsi" w:cstheme="minorHAnsi"/>
        </w:rPr>
        <w:t xml:space="preserve"> elaboratu tehnologije prometa v času gradnje je potrebno predpisati (nakazati) organizacijo vodenja prometa vlakov v času izvajanja del na</w:t>
      </w:r>
      <w:r w:rsidR="00AA73E9" w:rsidRPr="003917D0">
        <w:rPr>
          <w:rFonts w:asciiTheme="minorHAnsi" w:hAnsiTheme="minorHAnsi" w:cstheme="minorHAnsi"/>
        </w:rPr>
        <w:t xml:space="preserve"> postajnem območju oz. na delu</w:t>
      </w:r>
      <w:r w:rsidRPr="003917D0">
        <w:rPr>
          <w:rFonts w:asciiTheme="minorHAnsi" w:hAnsiTheme="minorHAnsi" w:cstheme="minorHAnsi"/>
        </w:rPr>
        <w:t xml:space="preserve"> odseka proge</w:t>
      </w:r>
      <w:r w:rsidR="00AA73E9" w:rsidRPr="003917D0">
        <w:rPr>
          <w:rFonts w:asciiTheme="minorHAnsi" w:hAnsiTheme="minorHAnsi" w:cstheme="minorHAnsi"/>
        </w:rPr>
        <w:t>, kjer bodo potekala dela,</w:t>
      </w:r>
      <w:r w:rsidRPr="003917D0">
        <w:rPr>
          <w:rFonts w:asciiTheme="minorHAnsi" w:hAnsiTheme="minorHAnsi" w:cstheme="minorHAnsi"/>
        </w:rPr>
        <w:t xml:space="preserve"> ter glede na izračunan</w:t>
      </w:r>
      <w:r w:rsidR="00AA73E9" w:rsidRPr="003917D0">
        <w:rPr>
          <w:rFonts w:asciiTheme="minorHAnsi" w:hAnsiTheme="minorHAnsi" w:cstheme="minorHAnsi"/>
        </w:rPr>
        <w:t>o prepustnost na odseku proge (</w:t>
      </w:r>
      <w:r w:rsidRPr="003917D0">
        <w:rPr>
          <w:rFonts w:asciiTheme="minorHAnsi" w:hAnsiTheme="minorHAnsi" w:cstheme="minorHAnsi"/>
        </w:rPr>
        <w:t>z</w:t>
      </w:r>
      <w:r w:rsidR="00AA73E9" w:rsidRPr="003917D0">
        <w:rPr>
          <w:rFonts w:asciiTheme="minorHAnsi" w:hAnsiTheme="minorHAnsi" w:cstheme="minorHAnsi"/>
        </w:rPr>
        <w:t xml:space="preserve"> upoštevano hitrostjo vlakov mimo delovišča) definirati</w:t>
      </w:r>
      <w:r w:rsidRPr="003917D0">
        <w:rPr>
          <w:rFonts w:asciiTheme="minorHAnsi" w:hAnsiTheme="minorHAnsi" w:cstheme="minorHAnsi"/>
        </w:rPr>
        <w:t>:</w:t>
      </w:r>
    </w:p>
    <w:p w14:paraId="2E591799" w14:textId="77777777" w:rsidR="007C009B" w:rsidRPr="003917D0" w:rsidRDefault="007C009B" w:rsidP="00B91020">
      <w:pPr>
        <w:pStyle w:val="Odstavekseznama"/>
        <w:widowControl w:val="0"/>
        <w:numPr>
          <w:ilvl w:val="0"/>
          <w:numId w:val="55"/>
        </w:numPr>
        <w:spacing w:after="0"/>
        <w:ind w:left="709" w:right="397" w:hanging="284"/>
        <w:contextualSpacing w:val="0"/>
        <w:rPr>
          <w:rFonts w:asciiTheme="minorHAnsi" w:hAnsiTheme="minorHAnsi" w:cstheme="minorHAnsi"/>
          <w:szCs w:val="22"/>
        </w:rPr>
      </w:pPr>
      <w:r w:rsidRPr="003917D0">
        <w:rPr>
          <w:rFonts w:asciiTheme="minorHAnsi" w:hAnsiTheme="minorHAnsi" w:cstheme="minorHAnsi"/>
          <w:szCs w:val="22"/>
        </w:rPr>
        <w:t xml:space="preserve">tehnične </w:t>
      </w:r>
      <w:r w:rsidRPr="003917D0">
        <w:rPr>
          <w:rFonts w:asciiTheme="minorHAnsi" w:hAnsiTheme="minorHAnsi" w:cstheme="minorHAnsi"/>
          <w:w w:val="104"/>
          <w:szCs w:val="22"/>
        </w:rPr>
        <w:t>ukrepe</w:t>
      </w:r>
      <w:r w:rsidRPr="003917D0">
        <w:rPr>
          <w:rFonts w:asciiTheme="minorHAnsi" w:hAnsiTheme="minorHAnsi" w:cstheme="minorHAnsi"/>
          <w:szCs w:val="22"/>
        </w:rPr>
        <w:t xml:space="preserve"> (enotirni promet, vožnje po nepravem tiru ipd.) ter</w:t>
      </w:r>
    </w:p>
    <w:p w14:paraId="2AEB1409" w14:textId="440951F5" w:rsidR="007C009B" w:rsidRDefault="00AA73E9" w:rsidP="00B91020">
      <w:pPr>
        <w:pStyle w:val="Odstavekseznama"/>
        <w:widowControl w:val="0"/>
        <w:numPr>
          <w:ilvl w:val="0"/>
          <w:numId w:val="55"/>
        </w:numPr>
        <w:ind w:left="709" w:right="397" w:hanging="284"/>
        <w:contextualSpacing w:val="0"/>
        <w:rPr>
          <w:rFonts w:asciiTheme="minorHAnsi" w:hAnsiTheme="minorHAnsi" w:cstheme="minorHAnsi"/>
          <w:szCs w:val="22"/>
        </w:rPr>
      </w:pPr>
      <w:r w:rsidRPr="003917D0">
        <w:rPr>
          <w:rFonts w:asciiTheme="minorHAnsi" w:hAnsiTheme="minorHAnsi" w:cstheme="minorHAnsi"/>
          <w:w w:val="104"/>
          <w:szCs w:val="22"/>
        </w:rPr>
        <w:t>oceno</w:t>
      </w:r>
      <w:r w:rsidR="007C009B" w:rsidRPr="003917D0">
        <w:rPr>
          <w:rFonts w:asciiTheme="minorHAnsi" w:hAnsiTheme="minorHAnsi" w:cstheme="minorHAnsi"/>
          <w:szCs w:val="22"/>
        </w:rPr>
        <w:t xml:space="preserve"> stroškov zaradi morebitnih zapor, počasnih voženj, zamud, nadomestnih voženj…</w:t>
      </w:r>
    </w:p>
    <w:p w14:paraId="349A0BEE" w14:textId="77777777" w:rsidR="00E134DB" w:rsidRPr="003917D0" w:rsidRDefault="00E134DB" w:rsidP="00E134DB">
      <w:pPr>
        <w:pStyle w:val="Odstavekseznama"/>
        <w:widowControl w:val="0"/>
        <w:ind w:left="709" w:right="397"/>
        <w:contextualSpacing w:val="0"/>
        <w:rPr>
          <w:rFonts w:asciiTheme="minorHAnsi" w:hAnsiTheme="minorHAnsi" w:cstheme="minorHAnsi"/>
          <w:szCs w:val="22"/>
        </w:rPr>
      </w:pPr>
    </w:p>
    <w:p w14:paraId="36A0E4AA" w14:textId="5E47781E" w:rsidR="008504B9" w:rsidRPr="003917D0" w:rsidRDefault="008504B9" w:rsidP="00572B8E">
      <w:pPr>
        <w:pStyle w:val="Naslov2"/>
      </w:pPr>
      <w:bookmarkStart w:id="48" w:name="_Toc99109157"/>
      <w:r w:rsidRPr="003917D0">
        <w:t>Ozemljitev PHO in katodna zaščita</w:t>
      </w:r>
      <w:bookmarkEnd w:id="48"/>
    </w:p>
    <w:p w14:paraId="557120C7" w14:textId="0CA2E38A" w:rsidR="008504B9" w:rsidRDefault="008504B9"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Pri načrtovanju PHO je potrebno predvideti ozemljitev gradnikov PHO. Način ozemljitev mora biti v skladu z obstoječim oz. predvidenim tipom elektrifikacije proge ter v skladu z vsemi pravilniki in normativi. Rešitve v zvezi z ozemljitvijo PHO je potrebno uskladiti s pristojno službo upravljavca JŽI.</w:t>
      </w:r>
    </w:p>
    <w:p w14:paraId="5FFFE352" w14:textId="691D462E" w:rsidR="00E247DF" w:rsidRPr="003917D0" w:rsidRDefault="00E247DF" w:rsidP="003043A2">
      <w:pPr>
        <w:spacing w:after="120"/>
        <w:jc w:val="both"/>
        <w:rPr>
          <w:rFonts w:asciiTheme="minorHAnsi" w:hAnsiTheme="minorHAnsi" w:cstheme="minorHAnsi"/>
          <w:kern w:val="32"/>
          <w:shd w:val="clear" w:color="auto" w:fill="FFFFFF"/>
        </w:rPr>
      </w:pPr>
      <w:r w:rsidRPr="00572B8E">
        <w:rPr>
          <w:rFonts w:asciiTheme="minorHAnsi" w:hAnsiTheme="minorHAnsi" w:cstheme="minorHAnsi"/>
          <w:kern w:val="32"/>
          <w:shd w:val="clear" w:color="auto" w:fill="FFFFFF"/>
        </w:rPr>
        <w:t>Vzdolžna povezava posameznih kovinskih elementov naj se vidno izvede po vrhu PHO. Uporabljene naj bodo tipske rešitve že izvedenih PHO na območju SŽ. Na začetek in konec PHO ter pri morebitnih prehodih se namesti opozorilna oznaka pred navarnostjo električnega toka.</w:t>
      </w:r>
    </w:p>
    <w:p w14:paraId="41803561" w14:textId="6ABE741C" w:rsidR="005F3879" w:rsidRDefault="00E247DF" w:rsidP="00572B8E">
      <w:pPr>
        <w:jc w:val="both"/>
        <w:rPr>
          <w:rFonts w:asciiTheme="minorHAnsi" w:hAnsiTheme="minorHAnsi" w:cstheme="minorHAnsi"/>
        </w:rPr>
      </w:pPr>
      <w:r w:rsidRPr="00E247DF">
        <w:rPr>
          <w:rFonts w:asciiTheme="minorHAnsi" w:hAnsiTheme="minorHAnsi" w:cstheme="minorHAnsi"/>
        </w:rPr>
        <w:t>Na območju p. Sava se nahaja ENP Sava. Ozemljitveni sistem ENP ne sme biti povezan z ozemljitvijo PHO.</w:t>
      </w:r>
    </w:p>
    <w:p w14:paraId="277946A4" w14:textId="77777777" w:rsidR="00E134DB" w:rsidRDefault="00E134DB" w:rsidP="00572B8E">
      <w:pPr>
        <w:jc w:val="both"/>
        <w:rPr>
          <w:rFonts w:asciiTheme="minorHAnsi" w:hAnsiTheme="minorHAnsi" w:cstheme="minorHAnsi"/>
        </w:rPr>
      </w:pPr>
    </w:p>
    <w:p w14:paraId="1945821B" w14:textId="3C60E3EC" w:rsidR="00EB5311" w:rsidRPr="00572B8E" w:rsidRDefault="00EB5311" w:rsidP="00572B8E">
      <w:pPr>
        <w:pStyle w:val="Naslov2"/>
      </w:pPr>
      <w:bookmarkStart w:id="49" w:name="_Toc99109158"/>
      <w:r w:rsidRPr="00572B8E">
        <w:t>Načrt sanacije in postavitve novih</w:t>
      </w:r>
      <w:r>
        <w:rPr>
          <w:rFonts w:ascii="Times New Roman" w:eastAsia="Times New Roman" w:hAnsi="Times New Roman" w:cs="Times New Roman"/>
          <w:i/>
          <w:iCs/>
        </w:rPr>
        <w:t xml:space="preserve"> </w:t>
      </w:r>
      <w:r>
        <w:t xml:space="preserve">temeljev </w:t>
      </w:r>
      <w:r w:rsidRPr="00572B8E">
        <w:t>drogov in sider vozne mreže</w:t>
      </w:r>
      <w:bookmarkEnd w:id="49"/>
    </w:p>
    <w:p w14:paraId="4EC625AF" w14:textId="320F08EE" w:rsidR="00EB5311" w:rsidRDefault="00EB5311" w:rsidP="00572B8E">
      <w:pPr>
        <w:spacing w:after="120"/>
        <w:jc w:val="both"/>
        <w:rPr>
          <w:rFonts w:asciiTheme="minorHAnsi" w:hAnsiTheme="minorHAnsi" w:cstheme="minorHAnsi"/>
          <w:kern w:val="32"/>
          <w:shd w:val="clear" w:color="auto" w:fill="FFFFFF"/>
        </w:rPr>
      </w:pPr>
      <w:r w:rsidRPr="00572B8E">
        <w:rPr>
          <w:rFonts w:asciiTheme="minorHAnsi" w:hAnsiTheme="minorHAnsi" w:cstheme="minorHAnsi"/>
          <w:kern w:val="32"/>
          <w:shd w:val="clear" w:color="auto" w:fill="FFFFFF"/>
        </w:rPr>
        <w:t>Temelji drogov in sider vozne mreže so na posameznih mestih proti koncu življenjske dobe. Izdela se  načrt sanacije in postavitve novih temeljev drogov in sider vozne mreže</w:t>
      </w:r>
      <w:r w:rsidR="007828D0">
        <w:rPr>
          <w:rFonts w:asciiTheme="minorHAnsi" w:hAnsiTheme="minorHAnsi" w:cstheme="minorHAnsi"/>
          <w:kern w:val="32"/>
          <w:shd w:val="clear" w:color="auto" w:fill="FFFFFF"/>
        </w:rPr>
        <w:t xml:space="preserve"> PHO</w:t>
      </w:r>
      <w:r w:rsidRPr="00572B8E">
        <w:rPr>
          <w:rFonts w:asciiTheme="minorHAnsi" w:hAnsiTheme="minorHAnsi" w:cstheme="minorHAnsi"/>
          <w:kern w:val="32"/>
          <w:shd w:val="clear" w:color="auto" w:fill="FFFFFF"/>
        </w:rPr>
        <w:t>. Temelje, ki jih bo PHO objela, je potrebno dvigniti do GRP in po potrebi izvesti sanacijo.</w:t>
      </w:r>
    </w:p>
    <w:p w14:paraId="05D661E4" w14:textId="77777777" w:rsidR="00E134DB" w:rsidRDefault="00E134DB" w:rsidP="00572B8E">
      <w:pPr>
        <w:spacing w:after="120"/>
        <w:jc w:val="both"/>
        <w:rPr>
          <w:rFonts w:asciiTheme="minorHAnsi" w:hAnsiTheme="minorHAnsi" w:cstheme="minorHAnsi"/>
          <w:kern w:val="32"/>
          <w:shd w:val="clear" w:color="auto" w:fill="FFFFFF"/>
        </w:rPr>
      </w:pPr>
    </w:p>
    <w:p w14:paraId="4B07F4F4" w14:textId="6345286C" w:rsidR="007C009B" w:rsidRPr="003917D0" w:rsidRDefault="007C009B" w:rsidP="00572B8E">
      <w:pPr>
        <w:pStyle w:val="Naslov2"/>
      </w:pPr>
      <w:bookmarkStart w:id="50" w:name="_Toc98922441"/>
      <w:bookmarkStart w:id="51" w:name="_Toc99107588"/>
      <w:bookmarkStart w:id="52" w:name="_Toc99109159"/>
      <w:bookmarkStart w:id="53" w:name="_Toc99109160"/>
      <w:bookmarkEnd w:id="50"/>
      <w:bookmarkEnd w:id="51"/>
      <w:bookmarkEnd w:id="52"/>
      <w:r w:rsidRPr="003917D0">
        <w:t>Katastrski elaborat</w:t>
      </w:r>
      <w:bookmarkEnd w:id="53"/>
    </w:p>
    <w:p w14:paraId="5D29DCFF" w14:textId="15DEB36E" w:rsidR="00D52FC2" w:rsidRPr="003917D0" w:rsidRDefault="0075380C" w:rsidP="00B91020">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Predvidene naj bodo takšne projektne rešitve, da je protihrupna zaščita</w:t>
      </w:r>
      <w:r w:rsidR="007828D0">
        <w:rPr>
          <w:rFonts w:asciiTheme="minorHAnsi" w:hAnsiTheme="minorHAnsi" w:cstheme="minorHAnsi"/>
          <w:kern w:val="32"/>
          <w:shd w:val="clear" w:color="auto" w:fill="FFFFFF"/>
        </w:rPr>
        <w:t xml:space="preserve"> </w:t>
      </w:r>
      <w:r w:rsidRPr="003917D0">
        <w:rPr>
          <w:rFonts w:asciiTheme="minorHAnsi" w:hAnsiTheme="minorHAnsi" w:cstheme="minorHAnsi"/>
          <w:kern w:val="32"/>
          <w:shd w:val="clear" w:color="auto" w:fill="FFFFFF"/>
        </w:rPr>
        <w:t xml:space="preserve">izvedena predvsem na </w:t>
      </w:r>
      <w:r w:rsidR="00FB4963" w:rsidRPr="003917D0">
        <w:rPr>
          <w:rFonts w:asciiTheme="minorHAnsi" w:hAnsiTheme="minorHAnsi" w:cstheme="minorHAnsi"/>
          <w:kern w:val="32"/>
          <w:shd w:val="clear" w:color="auto" w:fill="FFFFFF"/>
        </w:rPr>
        <w:t>zemljišč</w:t>
      </w:r>
      <w:r w:rsidR="00FB4963">
        <w:rPr>
          <w:rFonts w:asciiTheme="minorHAnsi" w:hAnsiTheme="minorHAnsi" w:cstheme="minorHAnsi"/>
          <w:kern w:val="32"/>
          <w:shd w:val="clear" w:color="auto" w:fill="FFFFFF"/>
        </w:rPr>
        <w:t xml:space="preserve">ih JŽI oziroma </w:t>
      </w:r>
      <w:r w:rsidRPr="003917D0">
        <w:rPr>
          <w:rFonts w:asciiTheme="minorHAnsi" w:hAnsiTheme="minorHAnsi" w:cstheme="minorHAnsi"/>
          <w:kern w:val="32"/>
          <w:shd w:val="clear" w:color="auto" w:fill="FFFFFF"/>
        </w:rPr>
        <w:t xml:space="preserve">v upravljanju </w:t>
      </w:r>
      <w:r w:rsidR="002B359E" w:rsidRPr="00572B8E">
        <w:rPr>
          <w:rFonts w:asciiTheme="minorHAnsi" w:hAnsiTheme="minorHAnsi" w:cstheme="minorHAnsi"/>
          <w:kern w:val="32"/>
          <w:shd w:val="clear" w:color="auto" w:fill="FFFFFF"/>
        </w:rPr>
        <w:t>SŽ</w:t>
      </w:r>
      <w:r w:rsidR="00FB4963" w:rsidRPr="00572B8E">
        <w:rPr>
          <w:rFonts w:asciiTheme="minorHAnsi" w:hAnsiTheme="minorHAnsi" w:cstheme="minorHAnsi"/>
          <w:kern w:val="32"/>
          <w:shd w:val="clear" w:color="auto" w:fill="FFFFFF"/>
        </w:rPr>
        <w:t xml:space="preserve"> Infrastruktura</w:t>
      </w:r>
      <w:r w:rsidRPr="00C22D9C">
        <w:rPr>
          <w:rFonts w:asciiTheme="minorHAnsi" w:hAnsiTheme="minorHAnsi" w:cstheme="minorHAnsi"/>
          <w:kern w:val="32"/>
          <w:shd w:val="clear" w:color="auto" w:fill="FFFFFF"/>
        </w:rPr>
        <w:t>.</w:t>
      </w:r>
      <w:r w:rsidRPr="003917D0">
        <w:rPr>
          <w:rFonts w:asciiTheme="minorHAnsi" w:hAnsiTheme="minorHAnsi" w:cstheme="minorHAnsi"/>
          <w:kern w:val="32"/>
          <w:shd w:val="clear" w:color="auto" w:fill="FFFFFF"/>
        </w:rPr>
        <w:t xml:space="preserve"> </w:t>
      </w:r>
      <w:r w:rsidR="00D52FC2" w:rsidRPr="003917D0">
        <w:rPr>
          <w:rFonts w:asciiTheme="minorHAnsi" w:hAnsiTheme="minorHAnsi" w:cstheme="minorHAnsi"/>
          <w:kern w:val="32"/>
          <w:shd w:val="clear" w:color="auto" w:fill="FFFFFF"/>
        </w:rPr>
        <w:t>Projektant predhodno preveri, ali je zemljišče za predviden poseg ter za delovišče in dostop do delovišča v lasti RS. V primeru, da bi bilo potrebno posegati na zemljišča (parcele), ki niso v lasti RS, mora projektant o tem predhodno obvestiti naročnika in predlagati drugo ustrezno rešitev.</w:t>
      </w:r>
      <w:r w:rsidRPr="003917D0">
        <w:rPr>
          <w:rFonts w:asciiTheme="minorHAnsi" w:hAnsiTheme="minorHAnsi" w:cstheme="minorHAnsi"/>
          <w:kern w:val="32"/>
          <w:shd w:val="clear" w:color="auto" w:fill="FFFFFF"/>
        </w:rPr>
        <w:t xml:space="preserve"> V kolikor to ni mogoče, je projektant dolžan pripraviti strokovne podlage in sodelovati pri postopku pridobitve služnosti ali odkupov zemljišč (npr. pripraviti predlog posega za izvedbo parcelacije, podati informacijo za dostop do preostanka parcele).</w:t>
      </w:r>
    </w:p>
    <w:p w14:paraId="2F6FA1F7" w14:textId="61304D50" w:rsidR="008267F8" w:rsidRPr="003917D0" w:rsidRDefault="008267F8" w:rsidP="002D5C13">
      <w:pPr>
        <w:jc w:val="both"/>
        <w:rPr>
          <w:rFonts w:asciiTheme="minorHAnsi" w:hAnsiTheme="minorHAnsi" w:cstheme="minorHAnsi"/>
        </w:rPr>
      </w:pPr>
      <w:r w:rsidRPr="003917D0">
        <w:rPr>
          <w:rFonts w:asciiTheme="minorHAnsi" w:hAnsiTheme="minorHAnsi" w:cstheme="minorHAnsi"/>
        </w:rPr>
        <w:t xml:space="preserve">Zaradi </w:t>
      </w:r>
      <w:r w:rsidRPr="003917D0">
        <w:rPr>
          <w:rFonts w:asciiTheme="minorHAnsi" w:hAnsiTheme="minorHAnsi" w:cstheme="minorHAnsi"/>
          <w:kern w:val="32"/>
          <w:shd w:val="clear" w:color="auto" w:fill="FFFFFF"/>
        </w:rPr>
        <w:t>navedenega</w:t>
      </w:r>
      <w:r w:rsidRPr="003917D0">
        <w:rPr>
          <w:rFonts w:asciiTheme="minorHAnsi" w:hAnsiTheme="minorHAnsi" w:cstheme="minorHAnsi"/>
        </w:rPr>
        <w:t xml:space="preserve"> je  potrebno izdelati katastrski elaborat katerega sestavni deli morajo biti:</w:t>
      </w:r>
    </w:p>
    <w:p w14:paraId="68A5418B" w14:textId="0082AAF1" w:rsidR="008267F8" w:rsidRPr="003917D0" w:rsidRDefault="008267F8"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grafični del katastrskega elaborata;</w:t>
      </w:r>
    </w:p>
    <w:p w14:paraId="26D04FE8" w14:textId="3D0FBA4B" w:rsidR="008267F8" w:rsidRPr="003917D0" w:rsidRDefault="008267F8"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lastRenderedPageBreak/>
        <w:t>tabelarični del katastrskega elaborata, ki mora biti izdelan za vse načrtovane posege;</w:t>
      </w:r>
    </w:p>
    <w:p w14:paraId="20964C07" w14:textId="3E33BDF7" w:rsidR="008267F8" w:rsidRPr="003917D0" w:rsidRDefault="008267F8"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seznam koordinat načrtovanega posega;</w:t>
      </w:r>
    </w:p>
    <w:p w14:paraId="40EF6CBA" w14:textId="0359348A" w:rsidR="008267F8" w:rsidRPr="003917D0" w:rsidRDefault="008267F8" w:rsidP="00B91020">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tehnično poročilo o katastrskem elaboratu.</w:t>
      </w:r>
    </w:p>
    <w:p w14:paraId="3C2B00A6" w14:textId="77777777" w:rsidR="008267F8" w:rsidRPr="003917D0" w:rsidRDefault="008267F8" w:rsidP="008267F8">
      <w:pPr>
        <w:jc w:val="both"/>
        <w:rPr>
          <w:rFonts w:asciiTheme="minorHAnsi" w:hAnsiTheme="minorHAnsi" w:cstheme="minorHAnsi"/>
        </w:rPr>
      </w:pPr>
    </w:p>
    <w:p w14:paraId="58C4BB6B" w14:textId="77777777" w:rsidR="008267F8" w:rsidRPr="003917D0" w:rsidRDefault="008267F8" w:rsidP="008267F8">
      <w:pPr>
        <w:jc w:val="both"/>
        <w:rPr>
          <w:rFonts w:asciiTheme="minorHAnsi" w:hAnsiTheme="minorHAnsi" w:cstheme="minorHAnsi"/>
        </w:rPr>
      </w:pPr>
      <w:r w:rsidRPr="003917D0">
        <w:rPr>
          <w:rFonts w:asciiTheme="minorHAnsi" w:hAnsiTheme="minorHAnsi" w:cstheme="minorHAnsi"/>
        </w:rPr>
        <w:t>Tabelarični del katastrskega elaborata mora biti izdelan v .xlsx formatu in vsebovati naslednje podatke:</w:t>
      </w:r>
    </w:p>
    <w:p w14:paraId="0E56CCEB"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zaporedna številka (1,2,3…)</w:t>
      </w:r>
    </w:p>
    <w:p w14:paraId="33000D11"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 xml:space="preserve">katastrska občina (številka in naziv) </w:t>
      </w:r>
    </w:p>
    <w:p w14:paraId="240219C6"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številka parcele</w:t>
      </w:r>
    </w:p>
    <w:p w14:paraId="7FA3772D"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priimek, ime in naslov lastnika, delež</w:t>
      </w:r>
    </w:p>
    <w:p w14:paraId="3D1FE6AB"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šifra dejanske rabe</w:t>
      </w:r>
    </w:p>
    <w:p w14:paraId="0BE10890"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 xml:space="preserve">boniteta </w:t>
      </w:r>
    </w:p>
    <w:p w14:paraId="53123901"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površina parcele (v ha, a, m</w:t>
      </w:r>
      <w:r w:rsidRPr="003917D0">
        <w:rPr>
          <w:rFonts w:asciiTheme="minorHAnsi" w:hAnsiTheme="minorHAnsi" w:cstheme="minorHAnsi"/>
          <w:w w:val="104"/>
          <w:szCs w:val="22"/>
          <w:vertAlign w:val="superscript"/>
        </w:rPr>
        <w:t>2</w:t>
      </w:r>
      <w:r w:rsidRPr="003917D0">
        <w:rPr>
          <w:rFonts w:asciiTheme="minorHAnsi" w:hAnsiTheme="minorHAnsi" w:cstheme="minorHAnsi"/>
          <w:w w:val="104"/>
          <w:szCs w:val="22"/>
        </w:rPr>
        <w:t>)</w:t>
      </w:r>
    </w:p>
    <w:p w14:paraId="7D21BA25"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trajni poseg (v ha, a, m</w:t>
      </w:r>
      <w:r w:rsidRPr="003917D0">
        <w:rPr>
          <w:rFonts w:asciiTheme="minorHAnsi" w:hAnsiTheme="minorHAnsi" w:cstheme="minorHAnsi"/>
          <w:w w:val="104"/>
          <w:szCs w:val="22"/>
          <w:vertAlign w:val="superscript"/>
        </w:rPr>
        <w:t>2</w:t>
      </w:r>
      <w:r w:rsidRPr="003917D0">
        <w:rPr>
          <w:rFonts w:asciiTheme="minorHAnsi" w:hAnsiTheme="minorHAnsi" w:cstheme="minorHAnsi"/>
          <w:w w:val="104"/>
          <w:szCs w:val="22"/>
        </w:rPr>
        <w:t xml:space="preserve">) </w:t>
      </w:r>
    </w:p>
    <w:p w14:paraId="11EF1508" w14:textId="1BBA2A16"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dolžina, širina in potrebna površina (v ha, a, m</w:t>
      </w:r>
      <w:r w:rsidRPr="003917D0">
        <w:rPr>
          <w:rFonts w:asciiTheme="minorHAnsi" w:hAnsiTheme="minorHAnsi" w:cstheme="minorHAnsi"/>
          <w:w w:val="104"/>
          <w:szCs w:val="22"/>
          <w:vertAlign w:val="superscript"/>
        </w:rPr>
        <w:t>2</w:t>
      </w:r>
      <w:r w:rsidRPr="003917D0">
        <w:rPr>
          <w:rFonts w:asciiTheme="minorHAnsi" w:hAnsiTheme="minorHAnsi" w:cstheme="minorHAnsi"/>
          <w:w w:val="104"/>
          <w:szCs w:val="22"/>
        </w:rPr>
        <w:t xml:space="preserve">) zaradi služnosti </w:t>
      </w:r>
    </w:p>
    <w:p w14:paraId="1C06837D"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začasni poseg (v ha, a, m</w:t>
      </w:r>
      <w:r w:rsidRPr="003917D0">
        <w:rPr>
          <w:rFonts w:asciiTheme="minorHAnsi" w:hAnsiTheme="minorHAnsi" w:cstheme="minorHAnsi"/>
          <w:w w:val="104"/>
          <w:szCs w:val="22"/>
          <w:vertAlign w:val="superscript"/>
        </w:rPr>
        <w:t>2</w:t>
      </w:r>
      <w:r w:rsidRPr="003917D0">
        <w:rPr>
          <w:rFonts w:asciiTheme="minorHAnsi" w:hAnsiTheme="minorHAnsi" w:cstheme="minorHAnsi"/>
          <w:w w:val="104"/>
          <w:szCs w:val="22"/>
        </w:rPr>
        <w:t xml:space="preserve">) </w:t>
      </w:r>
    </w:p>
    <w:p w14:paraId="40EF1300" w14:textId="77777777" w:rsidR="008267F8" w:rsidRPr="003917D0" w:rsidRDefault="008267F8" w:rsidP="008267F8">
      <w:pPr>
        <w:pStyle w:val="Odstavekseznama"/>
        <w:widowControl w:val="0"/>
        <w:numPr>
          <w:ilvl w:val="0"/>
          <w:numId w:val="55"/>
        </w:numPr>
        <w:spacing w:after="0"/>
        <w:ind w:left="709" w:right="397" w:hanging="283"/>
        <w:rPr>
          <w:rFonts w:asciiTheme="minorHAnsi" w:hAnsiTheme="minorHAnsi" w:cstheme="minorHAnsi"/>
          <w:w w:val="104"/>
          <w:szCs w:val="22"/>
        </w:rPr>
      </w:pPr>
      <w:r w:rsidRPr="003917D0">
        <w:rPr>
          <w:rFonts w:asciiTheme="minorHAnsi" w:hAnsiTheme="minorHAnsi" w:cstheme="minorHAnsi"/>
          <w:w w:val="104"/>
          <w:szCs w:val="22"/>
        </w:rPr>
        <w:t>ostanek površine parcele po odvzemu (v ha, a, m</w:t>
      </w:r>
      <w:r w:rsidRPr="003917D0">
        <w:rPr>
          <w:rFonts w:asciiTheme="minorHAnsi" w:hAnsiTheme="minorHAnsi" w:cstheme="minorHAnsi"/>
          <w:w w:val="104"/>
          <w:szCs w:val="22"/>
          <w:vertAlign w:val="superscript"/>
        </w:rPr>
        <w:t>2</w:t>
      </w:r>
      <w:r w:rsidRPr="003917D0">
        <w:rPr>
          <w:rFonts w:asciiTheme="minorHAnsi" w:hAnsiTheme="minorHAnsi" w:cstheme="minorHAnsi"/>
          <w:w w:val="104"/>
          <w:szCs w:val="22"/>
        </w:rPr>
        <w:t>)</w:t>
      </w:r>
    </w:p>
    <w:p w14:paraId="2EB8B082" w14:textId="15566CFB" w:rsidR="008267F8" w:rsidRPr="003917D0" w:rsidRDefault="008267F8" w:rsidP="00B91020">
      <w:pPr>
        <w:pStyle w:val="Odstavekseznama"/>
        <w:widowControl w:val="0"/>
        <w:numPr>
          <w:ilvl w:val="0"/>
          <w:numId w:val="55"/>
        </w:numPr>
        <w:ind w:left="709" w:right="397" w:hanging="284"/>
        <w:contextualSpacing w:val="0"/>
        <w:rPr>
          <w:rFonts w:asciiTheme="minorHAnsi" w:hAnsiTheme="minorHAnsi" w:cstheme="minorHAnsi"/>
          <w:w w:val="104"/>
          <w:szCs w:val="22"/>
        </w:rPr>
      </w:pPr>
      <w:r w:rsidRPr="003917D0">
        <w:rPr>
          <w:rFonts w:asciiTheme="minorHAnsi" w:hAnsiTheme="minorHAnsi" w:cstheme="minorHAnsi"/>
          <w:w w:val="104"/>
          <w:szCs w:val="22"/>
        </w:rPr>
        <w:t>opombe (navedba etape/faze, čemu začasen odvzem…)</w:t>
      </w:r>
    </w:p>
    <w:p w14:paraId="2F1B3C17" w14:textId="4D91B997" w:rsidR="008267F8" w:rsidRPr="003917D0" w:rsidRDefault="008267F8" w:rsidP="00B91020">
      <w:pPr>
        <w:spacing w:after="120"/>
        <w:jc w:val="both"/>
        <w:rPr>
          <w:rFonts w:asciiTheme="minorHAnsi" w:hAnsiTheme="minorHAnsi" w:cstheme="minorHAnsi"/>
        </w:rPr>
      </w:pPr>
      <w:r w:rsidRPr="003917D0">
        <w:rPr>
          <w:rFonts w:asciiTheme="minorHAnsi" w:hAnsiTheme="minorHAnsi" w:cstheme="minorHAnsi"/>
          <w:kern w:val="32"/>
          <w:shd w:val="clear" w:color="auto" w:fill="FFFFFF"/>
        </w:rPr>
        <w:t>Grafični</w:t>
      </w:r>
      <w:r w:rsidRPr="003917D0">
        <w:rPr>
          <w:rFonts w:asciiTheme="minorHAnsi" w:hAnsiTheme="minorHAnsi" w:cstheme="minorHAnsi"/>
        </w:rPr>
        <w:t xml:space="preserve"> del katastrskega elaborata mora biti prikazan na katastrski podlagi v državnem koordinatnem sistemu v merilu gradbenih situacij oz. v takšnem merilu, da je načrt čitljiv. Katastrska podlaga ne sme biti starejša od 1 meseca. Vsebovati mora potek PHO, z vsemi potrebnimi posegi, </w:t>
      </w:r>
      <w:r w:rsidRPr="007F094B">
        <w:rPr>
          <w:rFonts w:asciiTheme="minorHAnsi" w:hAnsiTheme="minorHAnsi" w:cstheme="minorHAnsi"/>
        </w:rPr>
        <w:t>SVTK,</w:t>
      </w:r>
      <w:r w:rsidRPr="003917D0">
        <w:rPr>
          <w:rFonts w:asciiTheme="minorHAnsi" w:hAnsiTheme="minorHAnsi" w:cstheme="minorHAnsi"/>
        </w:rPr>
        <w:t xml:space="preserve"> meje občin, meje katastrskih občin, potek komunalnih vodov (na območju posega in izven območja posega), meteorno kanalizacijo… Lomne točke gradbenega posega morajo biti numerirane, koordinate lomnih točk pa morajo biti izpisane v seznamu koordinat, ki morajo biti določene v državnem koordinatnem sistemu. Parcele, ki so namenjene za odkup morajo biti označene (obkrožene), zraven pa mora biti zaporedna številka parcele, ki naj se ujema z zaporedno številko iz tabelaričnega dela katastrskega elaborata. Po potrebi se grafični del katastrskega elaborata izdela tudi na orto foto podlogi. </w:t>
      </w:r>
    </w:p>
    <w:p w14:paraId="331EF411" w14:textId="30190D7B" w:rsidR="008267F8" w:rsidRPr="003917D0" w:rsidRDefault="008267F8" w:rsidP="00B91020">
      <w:pPr>
        <w:spacing w:after="120"/>
        <w:jc w:val="both"/>
        <w:rPr>
          <w:rFonts w:asciiTheme="minorHAnsi" w:hAnsiTheme="minorHAnsi" w:cstheme="minorHAnsi"/>
        </w:rPr>
      </w:pPr>
      <w:r w:rsidRPr="003917D0">
        <w:rPr>
          <w:rFonts w:asciiTheme="minorHAnsi" w:hAnsiTheme="minorHAnsi" w:cstheme="minorHAnsi"/>
        </w:rPr>
        <w:t xml:space="preserve">V katastrski situaciji osnovnega projekta je potrebno vrisati vse komunalne vode vključno z meteorno kanalizacijo (linijski prikaz). Tiste, ki </w:t>
      </w:r>
      <w:r w:rsidRPr="003917D0">
        <w:rPr>
          <w:rFonts w:asciiTheme="minorHAnsi" w:hAnsiTheme="minorHAnsi" w:cstheme="minorHAnsi"/>
          <w:bCs/>
        </w:rPr>
        <w:t>segajo izven</w:t>
      </w:r>
      <w:r w:rsidRPr="003917D0">
        <w:rPr>
          <w:rFonts w:asciiTheme="minorHAnsi" w:hAnsiTheme="minorHAnsi" w:cstheme="minorHAnsi"/>
        </w:rPr>
        <w:t xml:space="preserve"> posega zaradi </w:t>
      </w:r>
      <w:r w:rsidR="001C5B64" w:rsidRPr="003917D0">
        <w:rPr>
          <w:rFonts w:asciiTheme="minorHAnsi" w:hAnsiTheme="minorHAnsi" w:cstheme="minorHAnsi"/>
        </w:rPr>
        <w:t>izvedbenih del,</w:t>
      </w:r>
      <w:r w:rsidRPr="003917D0">
        <w:rPr>
          <w:rFonts w:asciiTheme="minorHAnsi" w:hAnsiTheme="minorHAnsi" w:cstheme="minorHAnsi"/>
        </w:rPr>
        <w:t xml:space="preserve"> je potrebno prikazati v tabeli tangiranih parcel kot začasen odvzem (poseg = dolžina x širina začasnega izkopa). V opombi je potrebno navesti, za katere komunalne vode je potrebno skleniti služnostne pogodbe. </w:t>
      </w:r>
    </w:p>
    <w:p w14:paraId="40A89F3B" w14:textId="6051ADC0" w:rsidR="008267F8" w:rsidRPr="003917D0" w:rsidRDefault="008267F8" w:rsidP="00B91020">
      <w:pPr>
        <w:spacing w:after="120"/>
        <w:jc w:val="both"/>
        <w:rPr>
          <w:rFonts w:asciiTheme="minorHAnsi" w:hAnsiTheme="minorHAnsi" w:cstheme="minorHAnsi"/>
        </w:rPr>
      </w:pPr>
      <w:r w:rsidRPr="003917D0">
        <w:rPr>
          <w:rFonts w:asciiTheme="minorHAnsi" w:hAnsiTheme="minorHAnsi" w:cstheme="minorHAnsi"/>
        </w:rPr>
        <w:t xml:space="preserve">V </w:t>
      </w:r>
      <w:r w:rsidRPr="003917D0">
        <w:rPr>
          <w:rFonts w:asciiTheme="minorHAnsi" w:hAnsiTheme="minorHAnsi" w:cstheme="minorHAnsi"/>
          <w:kern w:val="32"/>
          <w:shd w:val="clear" w:color="auto" w:fill="FFFFFF"/>
        </w:rPr>
        <w:t>sklopu</w:t>
      </w:r>
      <w:r w:rsidRPr="003917D0">
        <w:rPr>
          <w:rFonts w:asciiTheme="minorHAnsi" w:hAnsiTheme="minorHAnsi" w:cstheme="minorHAnsi"/>
        </w:rPr>
        <w:t xml:space="preserve"> katastrskega elaborata je potrebno  izdelati tehnično poročilo, v katerem se navede izhodišča za izračun potrebnih površin trajnega in začasnega posega, datum pridobitve digitalnega katastrskega načrta, vir in datum pridobitve podatkov o lastništvu parcel in drugih zahtevanih podatkih, metodologijo za izračun površin služnosti v primeru linijskih vodov ipd.</w:t>
      </w:r>
    </w:p>
    <w:p w14:paraId="0D2EB14B" w14:textId="77777777" w:rsidR="008267F8" w:rsidRPr="003917D0" w:rsidRDefault="008267F8" w:rsidP="00B91020">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Po potrebi se lahko od projektanta zahtevajo risbe posameznih parcel na orto foto podlagi (podlage pridobi projektant) vključno s katastrsko situacijo, gradbeno situacijo z vrisanim varovalnim pasom, komunalnimi vodi (GJI) in ipd. in koordinate točk za izvedbo parcelacije.</w:t>
      </w:r>
    </w:p>
    <w:p w14:paraId="649993CE" w14:textId="77777777" w:rsidR="008267F8" w:rsidRPr="003917D0" w:rsidRDefault="008267F8" w:rsidP="00B91020">
      <w:pPr>
        <w:spacing w:after="120"/>
        <w:jc w:val="both"/>
        <w:rPr>
          <w:rFonts w:asciiTheme="minorHAnsi" w:hAnsiTheme="minorHAnsi" w:cstheme="minorHAnsi"/>
          <w:w w:val="104"/>
        </w:rPr>
      </w:pPr>
      <w:r w:rsidRPr="003917D0">
        <w:rPr>
          <w:rFonts w:asciiTheme="minorHAnsi" w:hAnsiTheme="minorHAnsi" w:cstheme="minorHAnsi"/>
          <w:kern w:val="32"/>
          <w:shd w:val="clear" w:color="auto" w:fill="FFFFFF"/>
        </w:rPr>
        <w:t>Katastrski</w:t>
      </w:r>
      <w:r w:rsidRPr="003917D0">
        <w:rPr>
          <w:rFonts w:asciiTheme="minorHAnsi" w:hAnsiTheme="minorHAnsi" w:cstheme="minorHAnsi"/>
          <w:w w:val="104"/>
        </w:rPr>
        <w:t xml:space="preserve"> elaborat je potrebno izdelati v šestih izvodih. Poleg vsakega izvoda mora izvajalec priložiti tudi CD ali USB ključ, na katerega zapiše naslednje:</w:t>
      </w:r>
    </w:p>
    <w:p w14:paraId="72C82D02" w14:textId="0976CB08" w:rsidR="008267F8" w:rsidRPr="003917D0" w:rsidRDefault="008267F8" w:rsidP="008267F8">
      <w:pPr>
        <w:pStyle w:val="Odstavekseznama"/>
        <w:widowControl w:val="0"/>
        <w:numPr>
          <w:ilvl w:val="0"/>
          <w:numId w:val="56"/>
        </w:numPr>
        <w:spacing w:after="0"/>
        <w:ind w:right="12"/>
        <w:rPr>
          <w:rFonts w:asciiTheme="minorHAnsi" w:hAnsiTheme="minorHAnsi" w:cstheme="minorHAnsi"/>
          <w:w w:val="104"/>
          <w:szCs w:val="22"/>
        </w:rPr>
      </w:pPr>
      <w:r w:rsidRPr="003917D0">
        <w:rPr>
          <w:rFonts w:asciiTheme="minorHAnsi" w:hAnsiTheme="minorHAnsi" w:cstheme="minorHAnsi"/>
          <w:w w:val="104"/>
          <w:szCs w:val="22"/>
        </w:rPr>
        <w:t xml:space="preserve">grafični del katastrskega elaborata v </w:t>
      </w:r>
      <w:r w:rsidR="00611717" w:rsidRPr="003917D0">
        <w:rPr>
          <w:rFonts w:asciiTheme="minorHAnsi" w:hAnsiTheme="minorHAnsi" w:cstheme="minorHAnsi"/>
          <w:w w:val="104"/>
          <w:szCs w:val="22"/>
        </w:rPr>
        <w:t>.</w:t>
      </w:r>
      <w:r w:rsidRPr="003917D0">
        <w:rPr>
          <w:rFonts w:asciiTheme="minorHAnsi" w:hAnsiTheme="minorHAnsi" w:cstheme="minorHAnsi"/>
          <w:w w:val="104"/>
          <w:szCs w:val="22"/>
        </w:rPr>
        <w:t xml:space="preserve">dwg oz. </w:t>
      </w:r>
      <w:r w:rsidR="00611717" w:rsidRPr="003917D0">
        <w:rPr>
          <w:rFonts w:asciiTheme="minorHAnsi" w:hAnsiTheme="minorHAnsi" w:cstheme="minorHAnsi"/>
          <w:w w:val="104"/>
          <w:szCs w:val="22"/>
        </w:rPr>
        <w:t>.</w:t>
      </w:r>
      <w:r w:rsidRPr="003917D0">
        <w:rPr>
          <w:rFonts w:asciiTheme="minorHAnsi" w:hAnsiTheme="minorHAnsi" w:cstheme="minorHAnsi"/>
          <w:w w:val="104"/>
          <w:szCs w:val="22"/>
        </w:rPr>
        <w:t>dxf formatu,</w:t>
      </w:r>
    </w:p>
    <w:p w14:paraId="0473AA81" w14:textId="77777777" w:rsidR="008267F8" w:rsidRPr="003917D0" w:rsidRDefault="008267F8" w:rsidP="008267F8">
      <w:pPr>
        <w:pStyle w:val="Odstavekseznama"/>
        <w:widowControl w:val="0"/>
        <w:numPr>
          <w:ilvl w:val="0"/>
          <w:numId w:val="56"/>
        </w:numPr>
        <w:spacing w:after="0"/>
        <w:ind w:right="12"/>
        <w:rPr>
          <w:rFonts w:asciiTheme="minorHAnsi" w:hAnsiTheme="minorHAnsi" w:cstheme="minorHAnsi"/>
          <w:w w:val="104"/>
          <w:szCs w:val="22"/>
        </w:rPr>
      </w:pPr>
      <w:r w:rsidRPr="003917D0">
        <w:rPr>
          <w:rFonts w:asciiTheme="minorHAnsi" w:hAnsiTheme="minorHAnsi" w:cstheme="minorHAnsi"/>
          <w:w w:val="104"/>
          <w:szCs w:val="22"/>
        </w:rPr>
        <w:t>tabelarični del katastrskega elaborata v .xlsx formatu,</w:t>
      </w:r>
    </w:p>
    <w:p w14:paraId="6460C53E" w14:textId="77777777" w:rsidR="008267F8" w:rsidRPr="003917D0" w:rsidRDefault="008267F8" w:rsidP="008267F8">
      <w:pPr>
        <w:pStyle w:val="Odstavekseznama"/>
        <w:widowControl w:val="0"/>
        <w:numPr>
          <w:ilvl w:val="0"/>
          <w:numId w:val="56"/>
        </w:numPr>
        <w:spacing w:after="0"/>
        <w:ind w:right="12"/>
        <w:rPr>
          <w:rFonts w:asciiTheme="minorHAnsi" w:hAnsiTheme="minorHAnsi" w:cstheme="minorHAnsi"/>
          <w:w w:val="104"/>
          <w:szCs w:val="22"/>
        </w:rPr>
      </w:pPr>
      <w:r w:rsidRPr="003917D0">
        <w:rPr>
          <w:rFonts w:asciiTheme="minorHAnsi" w:hAnsiTheme="minorHAnsi" w:cstheme="minorHAnsi"/>
          <w:w w:val="104"/>
          <w:szCs w:val="22"/>
        </w:rPr>
        <w:t>seznam koordinat načrtovanega posega v .xlsx ali .txt formatu,</w:t>
      </w:r>
    </w:p>
    <w:p w14:paraId="6F7BC612" w14:textId="77777777" w:rsidR="008267F8" w:rsidRPr="003917D0" w:rsidRDefault="008267F8" w:rsidP="00B91020">
      <w:pPr>
        <w:pStyle w:val="Odstavekseznama"/>
        <w:widowControl w:val="0"/>
        <w:numPr>
          <w:ilvl w:val="0"/>
          <w:numId w:val="55"/>
        </w:numPr>
        <w:ind w:left="709" w:right="397" w:hanging="284"/>
        <w:contextualSpacing w:val="0"/>
        <w:rPr>
          <w:rFonts w:asciiTheme="minorHAnsi" w:hAnsiTheme="minorHAnsi" w:cstheme="minorHAnsi"/>
          <w:w w:val="104"/>
          <w:szCs w:val="22"/>
        </w:rPr>
      </w:pPr>
      <w:r w:rsidRPr="003917D0">
        <w:rPr>
          <w:rFonts w:asciiTheme="minorHAnsi" w:hAnsiTheme="minorHAnsi" w:cstheme="minorHAnsi"/>
          <w:w w:val="104"/>
          <w:szCs w:val="22"/>
        </w:rPr>
        <w:t>tehnično poročilo o katastrskem elaboratu.</w:t>
      </w:r>
    </w:p>
    <w:p w14:paraId="39AD7BD2" w14:textId="56E5F96C" w:rsidR="00D52FC2" w:rsidRDefault="00D80D5F" w:rsidP="00B91020">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Po izvedbi parcelacije je potrebno katastrski elaborat novelirati z novim katastrskim stanjem – zbirni katastrski elaborat.</w:t>
      </w:r>
    </w:p>
    <w:p w14:paraId="4F9E7E86" w14:textId="77777777" w:rsidR="00E134DB" w:rsidRPr="003917D0" w:rsidRDefault="00E134DB" w:rsidP="00B91020">
      <w:pPr>
        <w:spacing w:after="120"/>
        <w:jc w:val="both"/>
        <w:rPr>
          <w:rFonts w:asciiTheme="minorHAnsi" w:hAnsiTheme="minorHAnsi" w:cstheme="minorHAnsi"/>
          <w:kern w:val="32"/>
          <w:shd w:val="clear" w:color="auto" w:fill="FFFFFF"/>
        </w:rPr>
      </w:pPr>
    </w:p>
    <w:p w14:paraId="736304F1" w14:textId="645DD71C" w:rsidR="00D52E7E" w:rsidRPr="003917D0" w:rsidRDefault="00D52E7E" w:rsidP="00A96BDD">
      <w:pPr>
        <w:jc w:val="both"/>
        <w:rPr>
          <w:rFonts w:asciiTheme="minorHAnsi" w:hAnsiTheme="minorHAnsi" w:cstheme="minorHAnsi"/>
        </w:rPr>
      </w:pPr>
    </w:p>
    <w:p w14:paraId="7F123000" w14:textId="65791D25" w:rsidR="001F1318" w:rsidRPr="003917D0" w:rsidRDefault="001F1318" w:rsidP="00572B8E">
      <w:pPr>
        <w:pStyle w:val="Naslov2"/>
      </w:pPr>
      <w:bookmarkStart w:id="54" w:name="_Toc99109161"/>
      <w:r w:rsidRPr="003917D0">
        <w:lastRenderedPageBreak/>
        <w:t>Novelacija študije obremenitve s hrupom s predlogom protihrupne zaščite</w:t>
      </w:r>
      <w:bookmarkEnd w:id="54"/>
    </w:p>
    <w:p w14:paraId="7A1463FB" w14:textId="77777777" w:rsidR="001F1318" w:rsidRPr="003917D0" w:rsidRDefault="001F1318"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Projektant naj v vseh fazah projektiranja aktivno sodeluje z izdelovalcem Študije hrupa. Nove gabarite PHO, omejene s projektnimi pogoji, podatki iz baze podatkov GJI, dejanskimi razmerami na terenu, podatki o možnostih izvedbe temeljenja in predlaganimi variantami konstrukcij PHO je potrebno uskladiti glede na gabarite PHO iz Študije hrupa. Od izdelovalca študije mora pridobiti tudi mnenje glede predlaganih lokacij transparentnih ograj. Višine naj se v optimalnem obsegu poenotijo. Prehodi med višinami PHO morajo potekati zvezno.</w:t>
      </w:r>
    </w:p>
    <w:p w14:paraId="1BEBDE2E" w14:textId="2DF460B6" w:rsidR="001007B9" w:rsidRPr="003917D0" w:rsidRDefault="001007B9" w:rsidP="003043A2">
      <w:pPr>
        <w:spacing w:after="120"/>
        <w:jc w:val="both"/>
      </w:pPr>
      <w:r w:rsidRPr="003917D0">
        <w:rPr>
          <w:rFonts w:asciiTheme="minorHAnsi" w:hAnsiTheme="minorHAnsi" w:cstheme="minorHAnsi"/>
          <w:kern w:val="32"/>
          <w:shd w:val="clear" w:color="auto" w:fill="FFFFFF"/>
        </w:rPr>
        <w:t xml:space="preserve">Za končne rešitve posameznih </w:t>
      </w:r>
      <w:r w:rsidR="001F1318" w:rsidRPr="003917D0">
        <w:rPr>
          <w:rFonts w:asciiTheme="minorHAnsi" w:hAnsiTheme="minorHAnsi" w:cstheme="minorHAnsi"/>
          <w:kern w:val="32"/>
          <w:shd w:val="clear" w:color="auto" w:fill="FFFFFF"/>
        </w:rPr>
        <w:t xml:space="preserve">PHO je potrebno izdelati novelacijo študije hrupa z vso vsebino, kot jo ima </w:t>
      </w:r>
      <w:r w:rsidR="0054064E" w:rsidRPr="003917D0">
        <w:rPr>
          <w:rFonts w:asciiTheme="minorHAnsi" w:hAnsiTheme="minorHAnsi" w:cstheme="minorHAnsi"/>
          <w:kern w:val="32"/>
          <w:shd w:val="clear" w:color="auto" w:fill="FFFFFF"/>
        </w:rPr>
        <w:t xml:space="preserve">osnovna </w:t>
      </w:r>
      <w:r w:rsidR="001F1318" w:rsidRPr="003917D0">
        <w:rPr>
          <w:rFonts w:asciiTheme="minorHAnsi" w:hAnsiTheme="minorHAnsi" w:cstheme="minorHAnsi"/>
          <w:kern w:val="32"/>
          <w:shd w:val="clear" w:color="auto" w:fill="FFFFFF"/>
        </w:rPr>
        <w:t xml:space="preserve">študija hrupa. </w:t>
      </w:r>
    </w:p>
    <w:p w14:paraId="725FF446" w14:textId="77777777" w:rsidR="001F1318" w:rsidRPr="003917D0" w:rsidRDefault="001F1318" w:rsidP="003043A2">
      <w:pPr>
        <w:rPr>
          <w:lang w:eastAsia="sl-SI"/>
        </w:rPr>
      </w:pPr>
    </w:p>
    <w:p w14:paraId="38C1888A" w14:textId="229D9F4C" w:rsidR="007C009B" w:rsidRPr="003917D0" w:rsidRDefault="007C009B" w:rsidP="00572B8E">
      <w:pPr>
        <w:pStyle w:val="Naslov2"/>
      </w:pPr>
      <w:bookmarkStart w:id="55" w:name="_Toc99109162"/>
      <w:r w:rsidRPr="003917D0">
        <w:t>Popis del in ocena stroškov izvedbe protihrupne zaščite</w:t>
      </w:r>
      <w:bookmarkEnd w:id="55"/>
    </w:p>
    <w:p w14:paraId="0E4A5930" w14:textId="77777777" w:rsidR="001D6469" w:rsidRPr="001D6469" w:rsidRDefault="001D6469" w:rsidP="001D6469">
      <w:pPr>
        <w:spacing w:after="120"/>
        <w:jc w:val="both"/>
        <w:rPr>
          <w:rFonts w:asciiTheme="minorHAnsi" w:hAnsiTheme="minorHAnsi" w:cstheme="minorHAnsi"/>
          <w:kern w:val="32"/>
          <w:shd w:val="clear" w:color="auto" w:fill="FFFFFF"/>
        </w:rPr>
      </w:pPr>
      <w:r w:rsidRPr="001D6469">
        <w:rPr>
          <w:rFonts w:asciiTheme="minorHAnsi" w:hAnsiTheme="minorHAnsi" w:cstheme="minorHAnsi"/>
          <w:kern w:val="32"/>
          <w:shd w:val="clear" w:color="auto" w:fill="FFFFFF"/>
        </w:rPr>
        <w:t>Izdelati je potrebno popis del in materialov (popis del s količinami) ter projektantski predračun (popis del s količinami in oceno stroškov) vključno z rekapitulacijo stroškov za vsa dela, ki jih obravnava izvedbeni načrt.</w:t>
      </w:r>
    </w:p>
    <w:p w14:paraId="554C4BF8" w14:textId="77777777" w:rsidR="001D6469" w:rsidRPr="001D6469" w:rsidRDefault="001D6469" w:rsidP="001D6469">
      <w:pPr>
        <w:spacing w:after="120"/>
        <w:jc w:val="both"/>
        <w:rPr>
          <w:rFonts w:asciiTheme="minorHAnsi" w:hAnsiTheme="minorHAnsi" w:cstheme="minorHAnsi"/>
          <w:kern w:val="32"/>
          <w:shd w:val="clear" w:color="auto" w:fill="FFFFFF"/>
        </w:rPr>
      </w:pPr>
      <w:r w:rsidRPr="001D6469">
        <w:rPr>
          <w:rFonts w:asciiTheme="minorHAnsi" w:hAnsiTheme="minorHAnsi" w:cstheme="minorHAnsi"/>
          <w:kern w:val="32"/>
          <w:shd w:val="clear" w:color="auto" w:fill="FFFFFF"/>
        </w:rPr>
        <w:t>Popis del in projektantski predračun mora biti izdelana v Microsoft Excelu (.xlsx) v obliki, ki jo predpiše naročnik.</w:t>
      </w:r>
    </w:p>
    <w:p w14:paraId="6B0B5883" w14:textId="77777777" w:rsidR="001D6469" w:rsidRPr="001D6469" w:rsidRDefault="001D6469" w:rsidP="001D6469">
      <w:pPr>
        <w:spacing w:after="120"/>
        <w:jc w:val="both"/>
        <w:rPr>
          <w:rFonts w:asciiTheme="minorHAnsi" w:hAnsiTheme="minorHAnsi" w:cstheme="minorHAnsi"/>
          <w:kern w:val="32"/>
          <w:shd w:val="clear" w:color="auto" w:fill="FFFFFF"/>
        </w:rPr>
      </w:pPr>
      <w:r w:rsidRPr="001D6469">
        <w:rPr>
          <w:rFonts w:asciiTheme="minorHAnsi" w:hAnsiTheme="minorHAnsi" w:cstheme="minorHAnsi"/>
          <w:kern w:val="32"/>
          <w:shd w:val="clear" w:color="auto" w:fill="FFFFFF"/>
        </w:rPr>
        <w:t>Ocena stroškov izvedbe aktivne protihrupne zaščite mora obsegati vse pozicije vseh operativno možnih stroškov, ki bodo bremenili investitorja v času gradnje oz. vgradnje opreme, in sicer najmanj vse stroške izvedbe PHO, stroške prestavitve SVTK naprav, zaščite in križanj oziroma prestavitve komunalnih vodov, ureditev brežin, odvodnjavanja, in stroške, ki izhajajo iz zasnove krajinske ureditve ter druge stroške, vezane na izvedbo PHO.</w:t>
      </w:r>
    </w:p>
    <w:p w14:paraId="2D4F7740" w14:textId="77777777" w:rsidR="001D6469" w:rsidRPr="001D6469" w:rsidRDefault="001D6469" w:rsidP="001D6469">
      <w:pPr>
        <w:spacing w:after="120"/>
        <w:jc w:val="both"/>
        <w:rPr>
          <w:rFonts w:asciiTheme="minorHAnsi" w:hAnsiTheme="minorHAnsi" w:cstheme="minorHAnsi"/>
          <w:kern w:val="32"/>
          <w:shd w:val="clear" w:color="auto" w:fill="FFFFFF"/>
        </w:rPr>
      </w:pPr>
      <w:r w:rsidRPr="001D6469">
        <w:rPr>
          <w:rFonts w:asciiTheme="minorHAnsi" w:hAnsiTheme="minorHAnsi" w:cstheme="minorHAnsi"/>
          <w:kern w:val="32"/>
          <w:shd w:val="clear" w:color="auto" w:fill="FFFFFF"/>
        </w:rPr>
        <w:t>Popisi del morajo biti čim bolj natančni glede količin in opisov, zajeta morajo biti vsa dela po projektu kakor tudi vsa spremljevalna dela kot so npr. ovire v prometu in prometna ureditev v času gradnje, stroški čuvaja proge, stroški upravljavca za sodelovanje pri izvedbi del, vpis in izpis zapor, stroški komisije za fazne in končne preglede, prestavitve komunalnih in ostalih vodov, stroški nadzora projektanta, izdelava Projekta izvedenih del, ipd.. Projektant mora oceniti tudi delež nepredvidenih del.</w:t>
      </w:r>
    </w:p>
    <w:p w14:paraId="569599DB" w14:textId="5C9EAE30" w:rsidR="008504B9" w:rsidRPr="001D6469" w:rsidRDefault="001D6469" w:rsidP="001D6469">
      <w:pPr>
        <w:spacing w:after="120"/>
        <w:jc w:val="both"/>
        <w:rPr>
          <w:rFonts w:asciiTheme="minorHAnsi" w:hAnsiTheme="minorHAnsi" w:cstheme="minorHAnsi"/>
          <w:kern w:val="32"/>
          <w:shd w:val="clear" w:color="auto" w:fill="FFFFFF"/>
        </w:rPr>
      </w:pPr>
      <w:r w:rsidRPr="001D6469">
        <w:rPr>
          <w:rFonts w:asciiTheme="minorHAnsi" w:hAnsiTheme="minorHAnsi" w:cstheme="minorHAnsi"/>
          <w:kern w:val="32"/>
          <w:shd w:val="clear" w:color="auto" w:fill="FFFFFF"/>
        </w:rPr>
        <w:t>Vsi popisi in projektantski predračuni iz posameznih načrtov in elaboratov morajo biti združeni v en skupni popis in projektantski predračun, ki se vloži v vodilno mapo.</w:t>
      </w:r>
    </w:p>
    <w:p w14:paraId="60B22D2C" w14:textId="03B8563F" w:rsidR="0014174D" w:rsidRDefault="0014174D" w:rsidP="00A96BDD">
      <w:pPr>
        <w:jc w:val="both"/>
        <w:rPr>
          <w:rFonts w:asciiTheme="minorHAnsi" w:hAnsiTheme="minorHAnsi" w:cstheme="minorHAnsi"/>
        </w:rPr>
      </w:pPr>
    </w:p>
    <w:p w14:paraId="04054A70" w14:textId="4522FF96" w:rsidR="001C7522" w:rsidRPr="003917D0" w:rsidRDefault="00352C1B" w:rsidP="00045388">
      <w:pPr>
        <w:pStyle w:val="Naslov1"/>
        <w:numPr>
          <w:ilvl w:val="0"/>
          <w:numId w:val="4"/>
        </w:numPr>
        <w:tabs>
          <w:tab w:val="clear" w:pos="567"/>
        </w:tabs>
        <w:spacing w:before="0" w:after="0"/>
        <w:jc w:val="both"/>
        <w:rPr>
          <w:rFonts w:ascii="Calibri" w:eastAsia="Arial Unicode MS" w:hAnsi="Calibri" w:cs="Times New Roman"/>
          <w:caps w:val="0"/>
          <w:kern w:val="0"/>
          <w:szCs w:val="24"/>
        </w:rPr>
      </w:pPr>
      <w:bookmarkStart w:id="56" w:name="_Toc99109163"/>
      <w:r w:rsidRPr="003917D0">
        <w:rPr>
          <w:rFonts w:ascii="Calibri" w:eastAsia="Arial Unicode MS" w:hAnsi="Calibri" w:cs="Times New Roman"/>
          <w:caps w:val="0"/>
          <w:kern w:val="0"/>
          <w:szCs w:val="24"/>
        </w:rPr>
        <w:t>P</w:t>
      </w:r>
      <w:r w:rsidR="00045388" w:rsidRPr="003917D0">
        <w:rPr>
          <w:rFonts w:ascii="Calibri" w:eastAsia="Arial Unicode MS" w:hAnsi="Calibri" w:cs="Times New Roman"/>
          <w:caps w:val="0"/>
          <w:kern w:val="0"/>
          <w:szCs w:val="24"/>
        </w:rPr>
        <w:t xml:space="preserve">ROJEKTNE OBREMENITVE IN ZAHTEVE ZA </w:t>
      </w:r>
      <w:r w:rsidR="00DB0AE5" w:rsidRPr="003917D0">
        <w:rPr>
          <w:rFonts w:ascii="Calibri" w:eastAsia="Arial Unicode MS" w:hAnsi="Calibri" w:cs="Times New Roman"/>
          <w:caps w:val="0"/>
          <w:kern w:val="0"/>
          <w:szCs w:val="24"/>
        </w:rPr>
        <w:t>PHO</w:t>
      </w:r>
      <w:bookmarkEnd w:id="56"/>
    </w:p>
    <w:p w14:paraId="5A05637B" w14:textId="00A50CFD" w:rsidR="00D525DF" w:rsidRPr="003917D0" w:rsidRDefault="00D525DF" w:rsidP="00572B8E">
      <w:pPr>
        <w:pStyle w:val="Naslov2"/>
      </w:pPr>
      <w:bookmarkStart w:id="57" w:name="_Toc99109164"/>
      <w:r w:rsidRPr="003917D0">
        <w:t>Predvidene projektne obremenitve</w:t>
      </w:r>
      <w:bookmarkEnd w:id="57"/>
    </w:p>
    <w:p w14:paraId="1BC659C0" w14:textId="77777777" w:rsidR="00D525DF" w:rsidRPr="003917D0" w:rsidRDefault="00D525DF" w:rsidP="00A96BDD">
      <w:pPr>
        <w:spacing w:after="60"/>
        <w:jc w:val="both"/>
        <w:rPr>
          <w:rFonts w:asciiTheme="minorHAnsi" w:hAnsiTheme="minorHAnsi" w:cstheme="minorHAnsi"/>
        </w:rPr>
      </w:pPr>
      <w:r w:rsidRPr="003917D0">
        <w:rPr>
          <w:rFonts w:asciiTheme="minorHAnsi" w:hAnsiTheme="minorHAnsi" w:cstheme="minorHAnsi"/>
        </w:rPr>
        <w:t>PHO je potrebno dimenzionirati glede na sledeče obremenitve:</w:t>
      </w:r>
    </w:p>
    <w:p w14:paraId="236DDC17" w14:textId="77777777" w:rsidR="00D525DF" w:rsidRPr="003917D0" w:rsidRDefault="008504B9" w:rsidP="00455F5F">
      <w:pPr>
        <w:pStyle w:val="Odstavekseznama"/>
        <w:numPr>
          <w:ilvl w:val="0"/>
          <w:numId w:val="7"/>
        </w:numPr>
        <w:spacing w:after="0"/>
        <w:ind w:left="714" w:hanging="357"/>
        <w:contextualSpacing w:val="0"/>
        <w:rPr>
          <w:rFonts w:asciiTheme="minorHAnsi" w:hAnsiTheme="minorHAnsi" w:cstheme="minorHAnsi"/>
        </w:rPr>
      </w:pPr>
      <w:r w:rsidRPr="003917D0">
        <w:rPr>
          <w:rFonts w:asciiTheme="minorHAnsi" w:hAnsiTheme="minorHAnsi" w:cstheme="minorHAnsi"/>
          <w:szCs w:val="22"/>
        </w:rPr>
        <w:t>o</w:t>
      </w:r>
      <w:r w:rsidR="00D525DF" w:rsidRPr="003917D0">
        <w:rPr>
          <w:rFonts w:asciiTheme="minorHAnsi" w:hAnsiTheme="minorHAnsi" w:cstheme="minorHAnsi"/>
          <w:szCs w:val="22"/>
        </w:rPr>
        <w:t>bremenitev</w:t>
      </w:r>
      <w:r w:rsidR="00D525DF" w:rsidRPr="003917D0">
        <w:rPr>
          <w:rFonts w:asciiTheme="minorHAnsi" w:hAnsiTheme="minorHAnsi" w:cstheme="minorHAnsi"/>
        </w:rPr>
        <w:t xml:space="preserve"> vetra (skladno s SIST ENV 1991-2-4:1998),</w:t>
      </w:r>
    </w:p>
    <w:p w14:paraId="48A120D1" w14:textId="0ED48B80" w:rsidR="00D525DF" w:rsidRPr="003917D0" w:rsidRDefault="008504B9" w:rsidP="00455F5F">
      <w:pPr>
        <w:pStyle w:val="Odstavekseznama"/>
        <w:numPr>
          <w:ilvl w:val="0"/>
          <w:numId w:val="7"/>
        </w:numPr>
        <w:spacing w:after="0"/>
        <w:ind w:left="714" w:hanging="357"/>
        <w:contextualSpacing w:val="0"/>
        <w:rPr>
          <w:rFonts w:asciiTheme="minorHAnsi" w:hAnsiTheme="minorHAnsi" w:cstheme="minorHAnsi"/>
          <w:szCs w:val="22"/>
        </w:rPr>
      </w:pPr>
      <w:r w:rsidRPr="003917D0">
        <w:rPr>
          <w:rFonts w:asciiTheme="minorHAnsi" w:hAnsiTheme="minorHAnsi" w:cstheme="minorHAnsi"/>
          <w:szCs w:val="22"/>
        </w:rPr>
        <w:t>d</w:t>
      </w:r>
      <w:r w:rsidR="00D525DF" w:rsidRPr="003917D0">
        <w:rPr>
          <w:rFonts w:asciiTheme="minorHAnsi" w:hAnsiTheme="minorHAnsi" w:cstheme="minorHAnsi"/>
          <w:szCs w:val="22"/>
        </w:rPr>
        <w:t>inamični tlak vetra zaradi mimovozečih v</w:t>
      </w:r>
      <w:r w:rsidR="00925D94" w:rsidRPr="003917D0">
        <w:rPr>
          <w:rFonts w:asciiTheme="minorHAnsi" w:hAnsiTheme="minorHAnsi" w:cstheme="minorHAnsi"/>
          <w:szCs w:val="22"/>
        </w:rPr>
        <w:t xml:space="preserve">lakov </w:t>
      </w:r>
      <w:r w:rsidR="00D525DF" w:rsidRPr="003917D0">
        <w:rPr>
          <w:rFonts w:asciiTheme="minorHAnsi" w:hAnsiTheme="minorHAnsi" w:cstheme="minorHAnsi"/>
          <w:szCs w:val="22"/>
        </w:rPr>
        <w:t xml:space="preserve">(skladno z </w:t>
      </w:r>
      <w:r w:rsidR="0052550E" w:rsidRPr="003917D0">
        <w:rPr>
          <w:rFonts w:asciiTheme="minorHAnsi" w:hAnsiTheme="minorHAnsi" w:cstheme="minorHAnsi"/>
          <w:szCs w:val="22"/>
        </w:rPr>
        <w:t>EN 1794-1),</w:t>
      </w:r>
    </w:p>
    <w:p w14:paraId="6874D02F" w14:textId="77777777" w:rsidR="00D525DF" w:rsidRPr="003917D0" w:rsidRDefault="008504B9" w:rsidP="00455F5F">
      <w:pPr>
        <w:pStyle w:val="Odstavekseznama"/>
        <w:numPr>
          <w:ilvl w:val="0"/>
          <w:numId w:val="7"/>
        </w:numPr>
        <w:spacing w:after="0"/>
        <w:ind w:left="714" w:hanging="357"/>
        <w:contextualSpacing w:val="0"/>
        <w:rPr>
          <w:rFonts w:asciiTheme="minorHAnsi" w:hAnsiTheme="minorHAnsi" w:cstheme="minorHAnsi"/>
          <w:szCs w:val="22"/>
        </w:rPr>
      </w:pPr>
      <w:r w:rsidRPr="003917D0">
        <w:rPr>
          <w:rFonts w:asciiTheme="minorHAnsi" w:hAnsiTheme="minorHAnsi" w:cstheme="minorHAnsi"/>
          <w:szCs w:val="22"/>
        </w:rPr>
        <w:t>o</w:t>
      </w:r>
      <w:r w:rsidR="00D525DF" w:rsidRPr="003917D0">
        <w:rPr>
          <w:rFonts w:asciiTheme="minorHAnsi" w:hAnsiTheme="minorHAnsi" w:cstheme="minorHAnsi"/>
          <w:szCs w:val="22"/>
        </w:rPr>
        <w:t>bremenitev zaradi pluženja snega (skladno z EN 1794-1)</w:t>
      </w:r>
    </w:p>
    <w:p w14:paraId="6463883E" w14:textId="17FE259F" w:rsidR="00D525DF" w:rsidRPr="003917D0" w:rsidRDefault="008504B9" w:rsidP="00455F5F">
      <w:pPr>
        <w:pStyle w:val="Odstavekseznama"/>
        <w:numPr>
          <w:ilvl w:val="0"/>
          <w:numId w:val="7"/>
        </w:numPr>
        <w:spacing w:after="0"/>
        <w:ind w:left="714" w:hanging="357"/>
        <w:contextualSpacing w:val="0"/>
        <w:rPr>
          <w:rFonts w:asciiTheme="minorHAnsi" w:hAnsiTheme="minorHAnsi" w:cstheme="minorHAnsi"/>
          <w:szCs w:val="22"/>
        </w:rPr>
      </w:pPr>
      <w:r w:rsidRPr="003917D0">
        <w:rPr>
          <w:rFonts w:asciiTheme="minorHAnsi" w:hAnsiTheme="minorHAnsi" w:cstheme="minorHAnsi"/>
          <w:szCs w:val="22"/>
        </w:rPr>
        <w:t>d</w:t>
      </w:r>
      <w:r w:rsidR="00D525DF" w:rsidRPr="003917D0">
        <w:rPr>
          <w:rFonts w:asciiTheme="minorHAnsi" w:hAnsiTheme="minorHAnsi" w:cstheme="minorHAnsi"/>
          <w:szCs w:val="22"/>
        </w:rPr>
        <w:t>inamična obremenitev zaradi udarca kamnov oz. odpadlih delov zavornega sistema (skladno z EN 1794-1).</w:t>
      </w:r>
    </w:p>
    <w:p w14:paraId="04C8D265" w14:textId="46B5C274" w:rsidR="00D525DF" w:rsidRPr="003917D0" w:rsidRDefault="00D525DF" w:rsidP="00572B8E">
      <w:pPr>
        <w:pStyle w:val="Naslov2"/>
      </w:pPr>
      <w:bookmarkStart w:id="58" w:name="_Toc99109165"/>
      <w:r w:rsidRPr="003917D0">
        <w:t>Zahteve glede mehanskih lastnosti gradnikov</w:t>
      </w:r>
      <w:bookmarkEnd w:id="58"/>
    </w:p>
    <w:p w14:paraId="273C287C" w14:textId="77777777" w:rsidR="00D525DF" w:rsidRPr="003917D0" w:rsidRDefault="00D525DF" w:rsidP="00A96BDD">
      <w:pPr>
        <w:jc w:val="both"/>
        <w:rPr>
          <w:rFonts w:asciiTheme="minorHAnsi" w:hAnsiTheme="minorHAnsi" w:cstheme="minorHAnsi"/>
        </w:rPr>
      </w:pPr>
      <w:r w:rsidRPr="003917D0">
        <w:rPr>
          <w:rFonts w:asciiTheme="minorHAnsi" w:hAnsiTheme="minorHAnsi" w:cstheme="minorHAnsi"/>
        </w:rPr>
        <w:t>Vsi predvideni gradniki morajo zagotavljati naslednje lastnosti:</w:t>
      </w:r>
    </w:p>
    <w:p w14:paraId="49E9F4F0" w14:textId="77777777" w:rsidR="00D525DF" w:rsidRPr="003917D0" w:rsidRDefault="008504B9" w:rsidP="00455F5F">
      <w:pPr>
        <w:pStyle w:val="Odstavekseznama"/>
        <w:numPr>
          <w:ilvl w:val="0"/>
          <w:numId w:val="7"/>
        </w:numPr>
        <w:rPr>
          <w:rFonts w:asciiTheme="minorHAnsi" w:hAnsiTheme="minorHAnsi" w:cstheme="minorHAnsi"/>
        </w:rPr>
      </w:pPr>
      <w:r w:rsidRPr="003917D0">
        <w:rPr>
          <w:rFonts w:asciiTheme="minorHAnsi" w:hAnsiTheme="minorHAnsi" w:cstheme="minorHAnsi"/>
        </w:rPr>
        <w:t>k</w:t>
      </w:r>
      <w:r w:rsidR="00D525DF" w:rsidRPr="003917D0">
        <w:rPr>
          <w:rFonts w:asciiTheme="minorHAnsi" w:hAnsiTheme="minorHAnsi" w:cstheme="minorHAnsi"/>
        </w:rPr>
        <w:t>orozijska odpornost (predvsem vsi kovinski deli),</w:t>
      </w:r>
    </w:p>
    <w:p w14:paraId="2F667780" w14:textId="77777777" w:rsidR="00D525DF" w:rsidRPr="003917D0" w:rsidRDefault="00D525DF" w:rsidP="00455F5F">
      <w:pPr>
        <w:pStyle w:val="Odstavekseznama"/>
        <w:numPr>
          <w:ilvl w:val="0"/>
          <w:numId w:val="7"/>
        </w:numPr>
        <w:rPr>
          <w:rFonts w:asciiTheme="minorHAnsi" w:hAnsiTheme="minorHAnsi" w:cstheme="minorHAnsi"/>
        </w:rPr>
      </w:pPr>
      <w:r w:rsidRPr="003917D0">
        <w:rPr>
          <w:rFonts w:asciiTheme="minorHAnsi" w:hAnsiTheme="minorHAnsi" w:cstheme="minorHAnsi"/>
        </w:rPr>
        <w:t>UV odpornost in trajnost,</w:t>
      </w:r>
    </w:p>
    <w:p w14:paraId="09033AF3" w14:textId="77777777" w:rsidR="00D525DF" w:rsidRPr="003917D0" w:rsidRDefault="008504B9" w:rsidP="00455F5F">
      <w:pPr>
        <w:pStyle w:val="Odstavekseznama"/>
        <w:numPr>
          <w:ilvl w:val="0"/>
          <w:numId w:val="7"/>
        </w:numPr>
        <w:rPr>
          <w:rFonts w:asciiTheme="minorHAnsi" w:hAnsiTheme="minorHAnsi" w:cstheme="minorHAnsi"/>
        </w:rPr>
      </w:pPr>
      <w:r w:rsidRPr="003917D0">
        <w:rPr>
          <w:rFonts w:asciiTheme="minorHAnsi" w:hAnsiTheme="minorHAnsi" w:cstheme="minorHAnsi"/>
        </w:rPr>
        <w:t>o</w:t>
      </w:r>
      <w:r w:rsidR="00D525DF" w:rsidRPr="003917D0">
        <w:rPr>
          <w:rFonts w:asciiTheme="minorHAnsi" w:hAnsiTheme="minorHAnsi" w:cstheme="minorHAnsi"/>
        </w:rPr>
        <w:t>gnjevarn</w:t>
      </w:r>
      <w:r w:rsidR="00F71443" w:rsidRPr="003917D0">
        <w:rPr>
          <w:rFonts w:asciiTheme="minorHAnsi" w:hAnsiTheme="minorHAnsi" w:cstheme="minorHAnsi"/>
        </w:rPr>
        <w:t>ost (za čas trajanja E60 minut),</w:t>
      </w:r>
    </w:p>
    <w:p w14:paraId="5BF940C3" w14:textId="77777777" w:rsidR="00D525DF" w:rsidRPr="003917D0" w:rsidRDefault="008504B9" w:rsidP="00455F5F">
      <w:pPr>
        <w:pStyle w:val="Odstavekseznama"/>
        <w:numPr>
          <w:ilvl w:val="0"/>
          <w:numId w:val="7"/>
        </w:numPr>
        <w:rPr>
          <w:rFonts w:asciiTheme="minorHAnsi" w:hAnsiTheme="minorHAnsi" w:cstheme="minorHAnsi"/>
        </w:rPr>
      </w:pPr>
      <w:r w:rsidRPr="003917D0">
        <w:rPr>
          <w:rFonts w:asciiTheme="minorHAnsi" w:hAnsiTheme="minorHAnsi" w:cstheme="minorHAnsi"/>
        </w:rPr>
        <w:lastRenderedPageBreak/>
        <w:t>o</w:t>
      </w:r>
      <w:r w:rsidR="00D525DF" w:rsidRPr="003917D0">
        <w:rPr>
          <w:rFonts w:asciiTheme="minorHAnsi" w:hAnsiTheme="minorHAnsi" w:cstheme="minorHAnsi"/>
        </w:rPr>
        <w:t>dpornost na zmrzal (vsi betonski elementi),</w:t>
      </w:r>
    </w:p>
    <w:p w14:paraId="0436536F" w14:textId="77777777" w:rsidR="00D525DF" w:rsidRPr="003917D0" w:rsidRDefault="008504B9" w:rsidP="00455F5F">
      <w:pPr>
        <w:pStyle w:val="Odstavekseznama"/>
        <w:numPr>
          <w:ilvl w:val="0"/>
          <w:numId w:val="7"/>
        </w:numPr>
        <w:rPr>
          <w:rFonts w:asciiTheme="minorHAnsi" w:hAnsiTheme="minorHAnsi" w:cstheme="minorHAnsi"/>
        </w:rPr>
      </w:pPr>
      <w:r w:rsidRPr="003917D0">
        <w:rPr>
          <w:rFonts w:asciiTheme="minorHAnsi" w:hAnsiTheme="minorHAnsi" w:cstheme="minorHAnsi"/>
        </w:rPr>
        <w:t>v</w:t>
      </w:r>
      <w:r w:rsidR="00D525DF" w:rsidRPr="003917D0">
        <w:rPr>
          <w:rFonts w:asciiTheme="minorHAnsi" w:hAnsiTheme="minorHAnsi" w:cstheme="minorHAnsi"/>
        </w:rPr>
        <w:t>si elementi morajo zadostiti mehanskim karakteristikam glede materiala ter konstrukcije kot celote skladno z EN 1794-1,</w:t>
      </w:r>
    </w:p>
    <w:p w14:paraId="341A6046" w14:textId="1583AEAE" w:rsidR="005D0A69" w:rsidRPr="003917D0" w:rsidRDefault="005D0A69" w:rsidP="00572B8E">
      <w:pPr>
        <w:pStyle w:val="Naslov2"/>
      </w:pPr>
      <w:bookmarkStart w:id="59" w:name="_Toc99109166"/>
      <w:r w:rsidRPr="003917D0">
        <w:t>Zahteve za akustične lastnosti protihrupnih panelov</w:t>
      </w:r>
      <w:bookmarkEnd w:id="59"/>
    </w:p>
    <w:p w14:paraId="71164B5F" w14:textId="77777777" w:rsidR="00043FD4" w:rsidRPr="003917D0" w:rsidRDefault="00043FD4" w:rsidP="00043FD4">
      <w:pPr>
        <w:rPr>
          <w:rFonts w:asciiTheme="minorHAnsi" w:hAnsiTheme="minorHAnsi" w:cstheme="minorHAnsi"/>
        </w:rPr>
      </w:pPr>
      <w:r w:rsidRPr="003917D0">
        <w:rPr>
          <w:rFonts w:asciiTheme="minorHAnsi" w:hAnsiTheme="minorHAnsi" w:cstheme="minorHAnsi"/>
        </w:rPr>
        <w:t xml:space="preserve">Za protihrupne ograje so zahtevane naslednje akustične karakteristike: </w:t>
      </w:r>
    </w:p>
    <w:p w14:paraId="7F56605D" w14:textId="31356D88" w:rsidR="00043FD4" w:rsidRPr="003917D0" w:rsidRDefault="00043FD4" w:rsidP="00B91020">
      <w:pPr>
        <w:pStyle w:val="Odstavekseznama"/>
        <w:numPr>
          <w:ilvl w:val="0"/>
          <w:numId w:val="7"/>
        </w:numPr>
        <w:rPr>
          <w:rFonts w:asciiTheme="minorHAnsi" w:hAnsiTheme="minorHAnsi" w:cstheme="minorHAnsi"/>
        </w:rPr>
      </w:pPr>
      <w:r w:rsidRPr="003917D0">
        <w:rPr>
          <w:rFonts w:asciiTheme="minorHAnsi" w:hAnsiTheme="minorHAnsi" w:cstheme="minorHAnsi"/>
        </w:rPr>
        <w:t xml:space="preserve">zvočna absorpcija DLα </w:t>
      </w:r>
      <w:r w:rsidR="0004447D" w:rsidRPr="003917D0">
        <w:rPr>
          <w:rFonts w:asciiTheme="minorHAnsi" w:hAnsiTheme="minorHAnsi" w:cstheme="minorHAnsi"/>
        </w:rPr>
        <w:t xml:space="preserve">≥ </w:t>
      </w:r>
      <w:r w:rsidRPr="003917D0">
        <w:rPr>
          <w:rFonts w:asciiTheme="minorHAnsi" w:hAnsiTheme="minorHAnsi" w:cstheme="minorHAnsi"/>
        </w:rPr>
        <w:t>8</w:t>
      </w:r>
      <w:r w:rsidR="0004447D" w:rsidRPr="003917D0">
        <w:rPr>
          <w:rFonts w:asciiTheme="minorHAnsi" w:hAnsiTheme="minorHAnsi" w:cstheme="minorHAnsi"/>
        </w:rPr>
        <w:t xml:space="preserve"> dB</w:t>
      </w:r>
      <w:r w:rsidRPr="003917D0">
        <w:rPr>
          <w:rFonts w:asciiTheme="minorHAnsi" w:hAnsiTheme="minorHAnsi" w:cstheme="minorHAnsi"/>
        </w:rPr>
        <w:t xml:space="preserve"> (na strani železnice) in DL α ≥ 4 dB (na zunanji strani), skladno s SIST EN 1793-1 </w:t>
      </w:r>
    </w:p>
    <w:p w14:paraId="2FBBBC82" w14:textId="69B7B932" w:rsidR="00043FD4" w:rsidRPr="003917D0" w:rsidRDefault="00043FD4" w:rsidP="00B91020">
      <w:pPr>
        <w:pStyle w:val="Odstavekseznama"/>
        <w:numPr>
          <w:ilvl w:val="0"/>
          <w:numId w:val="7"/>
        </w:numPr>
        <w:rPr>
          <w:rFonts w:asciiTheme="minorHAnsi" w:hAnsiTheme="minorHAnsi" w:cstheme="minorHAnsi"/>
        </w:rPr>
      </w:pPr>
      <w:r w:rsidRPr="003917D0">
        <w:rPr>
          <w:rFonts w:asciiTheme="minorHAnsi" w:hAnsiTheme="minorHAnsi" w:cstheme="minorHAnsi"/>
        </w:rPr>
        <w:t>zvočna izolacija razred B3 (DLR</w:t>
      </w:r>
      <w:r w:rsidR="0004447D" w:rsidRPr="003917D0">
        <w:rPr>
          <w:rFonts w:asciiTheme="minorHAnsi" w:hAnsiTheme="minorHAnsi" w:cstheme="minorHAnsi"/>
        </w:rPr>
        <w:t xml:space="preserve"> </w:t>
      </w:r>
      <w:r w:rsidRPr="003917D0">
        <w:rPr>
          <w:rFonts w:asciiTheme="minorHAnsi" w:hAnsiTheme="minorHAnsi" w:cstheme="minorHAnsi"/>
        </w:rPr>
        <w:t>≥</w:t>
      </w:r>
      <w:r w:rsidR="0004447D" w:rsidRPr="003917D0">
        <w:rPr>
          <w:rFonts w:asciiTheme="minorHAnsi" w:hAnsiTheme="minorHAnsi" w:cstheme="minorHAnsi"/>
        </w:rPr>
        <w:t xml:space="preserve"> </w:t>
      </w:r>
      <w:r w:rsidRPr="003917D0">
        <w:rPr>
          <w:rFonts w:asciiTheme="minorHAnsi" w:hAnsiTheme="minorHAnsi" w:cstheme="minorHAnsi"/>
        </w:rPr>
        <w:t>25 dB), skladno s SIST EN 1793-2</w:t>
      </w:r>
    </w:p>
    <w:p w14:paraId="00ECA494" w14:textId="4848953F" w:rsidR="00E455AC" w:rsidRPr="003917D0" w:rsidRDefault="00043FD4" w:rsidP="00B91020">
      <w:pPr>
        <w:pStyle w:val="Odstavekseznama"/>
        <w:numPr>
          <w:ilvl w:val="0"/>
          <w:numId w:val="7"/>
        </w:numPr>
        <w:rPr>
          <w:rFonts w:asciiTheme="minorHAnsi" w:hAnsiTheme="minorHAnsi" w:cstheme="minorHAnsi"/>
        </w:rPr>
      </w:pPr>
      <w:r w:rsidRPr="003917D0">
        <w:rPr>
          <w:rFonts w:asciiTheme="minorHAnsi" w:hAnsiTheme="minorHAnsi" w:cstheme="minorHAnsi"/>
        </w:rPr>
        <w:t>zvočna izolacija – DLSIe, DLSIp, DLSIg ≥</w:t>
      </w:r>
      <w:r w:rsidR="0004447D" w:rsidRPr="003917D0">
        <w:rPr>
          <w:rFonts w:asciiTheme="minorHAnsi" w:hAnsiTheme="minorHAnsi" w:cstheme="minorHAnsi"/>
        </w:rPr>
        <w:t xml:space="preserve"> 28 dB, skladno s SIST EN 1793-6.</w:t>
      </w:r>
    </w:p>
    <w:p w14:paraId="1F45739E" w14:textId="3088E088" w:rsidR="0052550E" w:rsidRPr="003917D0" w:rsidRDefault="004B0DD9" w:rsidP="00572B8E">
      <w:pPr>
        <w:pStyle w:val="Naslov2"/>
      </w:pPr>
      <w:bookmarkStart w:id="60" w:name="_Toc99109167"/>
      <w:r w:rsidRPr="003917D0">
        <w:t>D</w:t>
      </w:r>
      <w:r w:rsidR="0052550E" w:rsidRPr="003917D0">
        <w:t>odatni tehnični pogoji za oblikovanje in dimenzioniranje protihrupnih ograj na premostitvenih in ostalih objektih SŽ</w:t>
      </w:r>
      <w:bookmarkEnd w:id="60"/>
    </w:p>
    <w:p w14:paraId="0E1A99C0" w14:textId="04EC0FEC" w:rsidR="004B0DD9" w:rsidRPr="003917D0" w:rsidRDefault="004B0DD9" w:rsidP="004B0DD9">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V </w:t>
      </w:r>
      <w:r w:rsidRPr="007F094B">
        <w:rPr>
          <w:rFonts w:asciiTheme="minorHAnsi" w:hAnsiTheme="minorHAnsi" w:cstheme="minorHAnsi"/>
          <w:b/>
          <w:kern w:val="32"/>
          <w:shd w:val="clear" w:color="auto" w:fill="FFFFFF"/>
        </w:rPr>
        <w:t>prilogi št. 3</w:t>
      </w:r>
      <w:r w:rsidRPr="003917D0">
        <w:rPr>
          <w:rFonts w:asciiTheme="minorHAnsi" w:hAnsiTheme="minorHAnsi" w:cstheme="minorHAnsi"/>
          <w:kern w:val="32"/>
          <w:shd w:val="clear" w:color="auto" w:fill="FFFFFF"/>
        </w:rPr>
        <w:t xml:space="preserve"> te projektne naloge so opisani dodatni tehnični pogoji za oblikovanje in dimenzioniranje PHO na premostitvenih in ostalih objektih SŽ, ki jih je treba smiselno upoštevati tudi za PHO na trasi. </w:t>
      </w:r>
    </w:p>
    <w:p w14:paraId="7E4F5C76" w14:textId="02AB4C5C" w:rsidR="00045388" w:rsidRPr="003917D0" w:rsidRDefault="00D525DF" w:rsidP="00572B8E">
      <w:pPr>
        <w:pStyle w:val="Naslov2"/>
      </w:pPr>
      <w:bookmarkStart w:id="61" w:name="_Toc99109168"/>
      <w:r w:rsidRPr="003917D0">
        <w:t>Splošne zahteve</w:t>
      </w:r>
      <w:bookmarkEnd w:id="61"/>
    </w:p>
    <w:p w14:paraId="5CA0E527" w14:textId="77777777" w:rsidR="00D525DF" w:rsidRPr="003917D0" w:rsidRDefault="00D525D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Način umestitve in tip ko</w:t>
      </w:r>
      <w:r w:rsidR="00F71443" w:rsidRPr="003917D0">
        <w:rPr>
          <w:rFonts w:asciiTheme="minorHAnsi" w:hAnsiTheme="minorHAnsi" w:cstheme="minorHAnsi"/>
          <w:kern w:val="32"/>
          <w:shd w:val="clear" w:color="auto" w:fill="FFFFFF"/>
        </w:rPr>
        <w:t>nstrukcije PHO mora biti izbran</w:t>
      </w:r>
      <w:r w:rsidRPr="003917D0">
        <w:rPr>
          <w:rFonts w:asciiTheme="minorHAnsi" w:hAnsiTheme="minorHAnsi" w:cstheme="minorHAnsi"/>
          <w:kern w:val="32"/>
          <w:shd w:val="clear" w:color="auto" w:fill="FFFFFF"/>
        </w:rPr>
        <w:t xml:space="preserve"> tako, da ne ovira vzdrževanja naprav in sistemov na zgornjem ustroju proge in proge same. Umestitev PHO mora biti izvedena skladno z veljavnimi zakonskimi in podzakonskimi predpisi varstva pri delu in omogoča varno gibanje ob progi. Ob tem je potrebno predvideti tudi možnosti in način vzdrževanja (prehodi skozi PHO) in evakuacijske poti oz. izogibalne niše.</w:t>
      </w:r>
    </w:p>
    <w:p w14:paraId="2383FCC9" w14:textId="77777777" w:rsidR="00D525DF" w:rsidRPr="003917D0" w:rsidRDefault="00D525D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Postavitev PHO ne sme poslabšati </w:t>
      </w:r>
      <w:r w:rsidR="00F71443" w:rsidRPr="003917D0">
        <w:rPr>
          <w:rFonts w:asciiTheme="minorHAnsi" w:hAnsiTheme="minorHAnsi" w:cstheme="minorHAnsi"/>
          <w:kern w:val="32"/>
          <w:shd w:val="clear" w:color="auto" w:fill="FFFFFF"/>
        </w:rPr>
        <w:t>površinske</w:t>
      </w:r>
      <w:r w:rsidRPr="003917D0">
        <w:rPr>
          <w:rFonts w:asciiTheme="minorHAnsi" w:hAnsiTheme="minorHAnsi" w:cstheme="minorHAnsi"/>
          <w:kern w:val="32"/>
          <w:shd w:val="clear" w:color="auto" w:fill="FFFFFF"/>
        </w:rPr>
        <w:t xml:space="preserve"> </w:t>
      </w:r>
      <w:r w:rsidR="00F71443" w:rsidRPr="003917D0">
        <w:rPr>
          <w:rFonts w:asciiTheme="minorHAnsi" w:hAnsiTheme="minorHAnsi" w:cstheme="minorHAnsi"/>
          <w:kern w:val="32"/>
          <w:shd w:val="clear" w:color="auto" w:fill="FFFFFF"/>
        </w:rPr>
        <w:t>odvodnje</w:t>
      </w:r>
      <w:r w:rsidRPr="003917D0">
        <w:rPr>
          <w:rFonts w:asciiTheme="minorHAnsi" w:hAnsiTheme="minorHAnsi" w:cstheme="minorHAnsi"/>
          <w:kern w:val="32"/>
          <w:shd w:val="clear" w:color="auto" w:fill="FFFFFF"/>
        </w:rPr>
        <w:t>, niti zmanjševati možnosti dreniranja spodnjega ustroja proge. V primeru posega in posledično poslabšanja obstoječega stanja načina odvodnje je potrebno predvideti ustrezne dopolnilne oz. nadomestne ukrepe.</w:t>
      </w:r>
    </w:p>
    <w:p w14:paraId="198568EA" w14:textId="77777777" w:rsidR="00D525DF" w:rsidRPr="003917D0" w:rsidRDefault="00D525D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V primeru posega v vodne objekte (prepust, struga itd.) je v primeru zmanjšanja pretočnega profila (ali če je pričakovati poslabšanje pretočne sposobnosti) potrebno izvesti ustrezno hidravlično preverbo. Na podlagi slednje je potrebno predvideti morebitne ukrepe za odpravo pričakovanih </w:t>
      </w:r>
      <w:r w:rsidR="00F71443" w:rsidRPr="003917D0">
        <w:rPr>
          <w:rFonts w:asciiTheme="minorHAnsi" w:hAnsiTheme="minorHAnsi" w:cstheme="minorHAnsi"/>
          <w:kern w:val="32"/>
          <w:shd w:val="clear" w:color="auto" w:fill="FFFFFF"/>
        </w:rPr>
        <w:t>vplivov</w:t>
      </w:r>
      <w:r w:rsidRPr="003917D0">
        <w:rPr>
          <w:rFonts w:asciiTheme="minorHAnsi" w:hAnsiTheme="minorHAnsi" w:cstheme="minorHAnsi"/>
          <w:kern w:val="32"/>
          <w:shd w:val="clear" w:color="auto" w:fill="FFFFFF"/>
        </w:rPr>
        <w:t>. Pri lociranju PHO je potrebno upoštevati postavitev signalov in s tem povezane zahteve vidnostne razdalje.</w:t>
      </w:r>
    </w:p>
    <w:p w14:paraId="2E168DD5" w14:textId="77777777" w:rsidR="00D525DF" w:rsidRPr="003917D0" w:rsidRDefault="00D525D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Izdelovalec naloge mora upoštevati in predvideti </w:t>
      </w:r>
      <w:r w:rsidR="00F71443" w:rsidRPr="003917D0">
        <w:rPr>
          <w:rFonts w:asciiTheme="minorHAnsi" w:hAnsiTheme="minorHAnsi" w:cstheme="minorHAnsi"/>
          <w:kern w:val="32"/>
          <w:shd w:val="clear" w:color="auto" w:fill="FFFFFF"/>
        </w:rPr>
        <w:t>eventualno</w:t>
      </w:r>
      <w:r w:rsidRPr="003917D0">
        <w:rPr>
          <w:rFonts w:asciiTheme="minorHAnsi" w:hAnsiTheme="minorHAnsi" w:cstheme="minorHAnsi"/>
          <w:kern w:val="32"/>
          <w:shd w:val="clear" w:color="auto" w:fill="FFFFFF"/>
        </w:rPr>
        <w:t xml:space="preserve"> potrebne</w:t>
      </w:r>
      <w:r w:rsidR="00F71443" w:rsidRPr="003917D0">
        <w:rPr>
          <w:rFonts w:asciiTheme="minorHAnsi" w:hAnsiTheme="minorHAnsi" w:cstheme="minorHAnsi"/>
          <w:kern w:val="32"/>
          <w:shd w:val="clear" w:color="auto" w:fill="FFFFFF"/>
        </w:rPr>
        <w:t xml:space="preserve"> prestavitve obstoječih SVTK in </w:t>
      </w:r>
      <w:r w:rsidRPr="003917D0">
        <w:rPr>
          <w:rFonts w:asciiTheme="minorHAnsi" w:hAnsiTheme="minorHAnsi" w:cstheme="minorHAnsi"/>
          <w:kern w:val="32"/>
          <w:shd w:val="clear" w:color="auto" w:fill="FFFFFF"/>
        </w:rPr>
        <w:t>drugih kablov, drugih komunalnih vodov, postavitev glede na drenažo, odvodnjavanje površinskih voda, nasipe in stebre vozne mreže, kakor tudi na mestih križanja PHO z ostalo infrastrukturo (mostovi, prepusti). V primeru potrebnih prekinitev SVTK kablov, je potrebno predvideti vmesno zavarovanje in odvijanje železniškega prometa v času del.</w:t>
      </w:r>
    </w:p>
    <w:p w14:paraId="324C0064" w14:textId="77777777" w:rsidR="00D525DF" w:rsidRPr="003917D0" w:rsidRDefault="00D525D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Vgrajeni kakovostni materiali z ustreznimi dokazili morajo zagotavljati dolgo življenjsko dobo proizvoda, ki v dobi trajanja nimajo škodljivih vplivov na okolje ter jih je možno reciklirati.</w:t>
      </w:r>
    </w:p>
    <w:p w14:paraId="28B7D844" w14:textId="4A49B02F" w:rsidR="00C95C81" w:rsidRDefault="00C95C81" w:rsidP="00A96BDD">
      <w:pPr>
        <w:jc w:val="both"/>
        <w:rPr>
          <w:rFonts w:asciiTheme="minorHAnsi" w:hAnsiTheme="minorHAnsi" w:cstheme="minorHAnsi"/>
        </w:rPr>
      </w:pPr>
    </w:p>
    <w:p w14:paraId="07F8CC3A" w14:textId="77777777" w:rsidR="00E134DB" w:rsidRPr="003917D0" w:rsidRDefault="00E134DB" w:rsidP="00A96BDD">
      <w:pPr>
        <w:jc w:val="both"/>
        <w:rPr>
          <w:rFonts w:asciiTheme="minorHAnsi" w:hAnsiTheme="minorHAnsi" w:cstheme="minorHAnsi"/>
        </w:rPr>
      </w:pPr>
    </w:p>
    <w:p w14:paraId="2FF07DAC" w14:textId="626941F8" w:rsidR="00D525DF" w:rsidRPr="003917D0" w:rsidRDefault="00D525DF" w:rsidP="00045388">
      <w:pPr>
        <w:pStyle w:val="Naslov1"/>
        <w:numPr>
          <w:ilvl w:val="0"/>
          <w:numId w:val="4"/>
        </w:numPr>
        <w:tabs>
          <w:tab w:val="clear" w:pos="567"/>
        </w:tabs>
        <w:spacing w:before="0" w:after="0"/>
        <w:jc w:val="both"/>
        <w:rPr>
          <w:rFonts w:ascii="Calibri" w:eastAsia="Arial Unicode MS" w:hAnsi="Calibri" w:cs="Times New Roman"/>
          <w:caps w:val="0"/>
          <w:kern w:val="0"/>
          <w:szCs w:val="24"/>
        </w:rPr>
      </w:pPr>
      <w:bookmarkStart w:id="62" w:name="_Toc99109169"/>
      <w:r w:rsidRPr="003917D0">
        <w:rPr>
          <w:rFonts w:ascii="Calibri" w:eastAsia="Arial Unicode MS" w:hAnsi="Calibri" w:cs="Times New Roman"/>
          <w:caps w:val="0"/>
          <w:kern w:val="0"/>
          <w:szCs w:val="24"/>
        </w:rPr>
        <w:t>DRUGE OBVEZNOSTI IZVAJALCA</w:t>
      </w:r>
      <w:bookmarkEnd w:id="62"/>
    </w:p>
    <w:p w14:paraId="7294A184" w14:textId="77777777" w:rsidR="001E1E57" w:rsidRPr="007F094B" w:rsidRDefault="001E1E57" w:rsidP="00C22D9C">
      <w:pPr>
        <w:pStyle w:val="Naslov2"/>
      </w:pPr>
      <w:bookmarkStart w:id="63" w:name="_Toc94734945"/>
      <w:bookmarkStart w:id="64" w:name="_Toc94735933"/>
      <w:bookmarkStart w:id="65" w:name="_Toc99109170"/>
      <w:bookmarkEnd w:id="63"/>
      <w:bookmarkEnd w:id="64"/>
      <w:r w:rsidRPr="007F094B">
        <w:t>Splošno</w:t>
      </w:r>
      <w:bookmarkEnd w:id="65"/>
    </w:p>
    <w:p w14:paraId="38120893" w14:textId="0AFFD54B" w:rsidR="00D525DF" w:rsidRPr="003917D0" w:rsidRDefault="00D525D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Projektna dokumentacija je last </w:t>
      </w:r>
      <w:r w:rsidR="003937AC" w:rsidRPr="003917D0">
        <w:rPr>
          <w:rFonts w:asciiTheme="minorHAnsi" w:hAnsiTheme="minorHAnsi" w:cstheme="minorHAnsi"/>
          <w:kern w:val="32"/>
          <w:shd w:val="clear" w:color="auto" w:fill="FFFFFF"/>
        </w:rPr>
        <w:t>naročnika</w:t>
      </w:r>
      <w:r w:rsidRPr="003917D0">
        <w:rPr>
          <w:rFonts w:asciiTheme="minorHAnsi" w:hAnsiTheme="minorHAnsi" w:cstheme="minorHAnsi"/>
          <w:kern w:val="32"/>
          <w:shd w:val="clear" w:color="auto" w:fill="FFFFFF"/>
        </w:rPr>
        <w:t>. Izvajalec mora za vse oblike javne predstavitve in publiciranja pridobiti pisno soglasje. Izvajalec prevzema obveznost, da sodeluje pri seznanjanju javnosti z izsledki naloge in da jih tolmači v javnosti dostopni obliki.</w:t>
      </w:r>
    </w:p>
    <w:p w14:paraId="48DA2D75" w14:textId="77777777" w:rsidR="001E1E57" w:rsidRPr="003917D0" w:rsidRDefault="00D525D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V fazi izvedbe naloge je izvajalec dolžan v primeru </w:t>
      </w:r>
      <w:r w:rsidR="00F71443" w:rsidRPr="003917D0">
        <w:rPr>
          <w:rFonts w:asciiTheme="minorHAnsi" w:hAnsiTheme="minorHAnsi" w:cstheme="minorHAnsi"/>
          <w:kern w:val="32"/>
          <w:shd w:val="clear" w:color="auto" w:fill="FFFFFF"/>
        </w:rPr>
        <w:t>nejasnosti</w:t>
      </w:r>
      <w:r w:rsidRPr="003917D0">
        <w:rPr>
          <w:rFonts w:asciiTheme="minorHAnsi" w:hAnsiTheme="minorHAnsi" w:cstheme="minorHAnsi"/>
          <w:kern w:val="32"/>
          <w:shd w:val="clear" w:color="auto" w:fill="FFFFFF"/>
        </w:rPr>
        <w:t xml:space="preserve"> pravočasno zahtevati pojasnila s strani naročnika in v soglasju z naročnikom zahtevati morebitna dodatna pojasnila pri pristojnem ministrstvu.</w:t>
      </w:r>
    </w:p>
    <w:p w14:paraId="26DFC81F" w14:textId="13A65D1D" w:rsidR="00D525DF" w:rsidRPr="003917D0" w:rsidRDefault="00D525D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lastRenderedPageBreak/>
        <w:t>Izvajalec je dolžan opozoriti naročnika na vse morebitne pomanjkljivosti v zvezi s potrebnimi izhodišči za izdelavo naloge in izdelati nalogo v skladu s pravili stroke.</w:t>
      </w:r>
    </w:p>
    <w:p w14:paraId="149B1728" w14:textId="7F255B7B" w:rsidR="001E1E57" w:rsidRPr="003917D0" w:rsidRDefault="001E1E57"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V primeru, da projektant v fazi izdelave izvedbenega načrta ugotovi, da ne more izpolniti vseh zahtev projektne naloge, mora na to nemudoma opozoriti naročnika in inženirja ter jima sočasno predlagati ustrezno tehnično rešitev, ki bo v največji možni meri izpolnjevala pričakovanja naročnika.</w:t>
      </w:r>
    </w:p>
    <w:p w14:paraId="720D0322" w14:textId="31435452" w:rsidR="00D525DF" w:rsidRPr="003917D0" w:rsidRDefault="00D525DF" w:rsidP="003043A2">
      <w:pPr>
        <w:spacing w:after="120"/>
        <w:jc w:val="both"/>
        <w:rPr>
          <w:rFonts w:asciiTheme="minorHAnsi" w:hAnsiTheme="minorHAnsi" w:cstheme="minorHAnsi"/>
          <w:kern w:val="32"/>
          <w:shd w:val="clear" w:color="auto" w:fill="FFFFFF"/>
        </w:rPr>
      </w:pPr>
      <w:r w:rsidRPr="003917D0">
        <w:rPr>
          <w:rFonts w:asciiTheme="minorHAnsi" w:hAnsiTheme="minorHAnsi" w:cstheme="minorHAnsi"/>
          <w:kern w:val="32"/>
          <w:shd w:val="clear" w:color="auto" w:fill="FFFFFF"/>
        </w:rPr>
        <w:t xml:space="preserve">Po končani nalogi (izdelani projektni dokumentaciji) morajo biti vsi podatki zapisani v digitalni obliki in predani naročniku na način, da je možen vnos podatkov v informacijski </w:t>
      </w:r>
      <w:r w:rsidR="00F71443" w:rsidRPr="003917D0">
        <w:rPr>
          <w:rFonts w:asciiTheme="minorHAnsi" w:hAnsiTheme="minorHAnsi" w:cstheme="minorHAnsi"/>
          <w:kern w:val="32"/>
          <w:shd w:val="clear" w:color="auto" w:fill="FFFFFF"/>
        </w:rPr>
        <w:t>sistem</w:t>
      </w:r>
      <w:r w:rsidRPr="003917D0">
        <w:rPr>
          <w:rFonts w:asciiTheme="minorHAnsi" w:hAnsiTheme="minorHAnsi" w:cstheme="minorHAnsi"/>
          <w:kern w:val="32"/>
          <w:shd w:val="clear" w:color="auto" w:fill="FFFFFF"/>
        </w:rPr>
        <w:t xml:space="preserve"> ORBITA*GIS, ki ga uporablja naročnik za pregled protihrupnih ukrepov in upravljanje s podatki o hrupu ob železniškem omrežju v Republiki Sloveniji.</w:t>
      </w:r>
    </w:p>
    <w:p w14:paraId="7F06A96C" w14:textId="77777777" w:rsidR="00131DFD" w:rsidRPr="007F094B" w:rsidRDefault="00131DFD" w:rsidP="007F094B">
      <w:pPr>
        <w:jc w:val="both"/>
        <w:rPr>
          <w:rFonts w:asciiTheme="minorHAnsi" w:hAnsiTheme="minorHAnsi" w:cstheme="minorHAnsi"/>
        </w:rPr>
      </w:pPr>
    </w:p>
    <w:p w14:paraId="213C99C2" w14:textId="1EE7C534" w:rsidR="003937AC" w:rsidRPr="003917D0" w:rsidRDefault="003937AC" w:rsidP="00C22D9C">
      <w:pPr>
        <w:pStyle w:val="Naslov2"/>
      </w:pPr>
      <w:bookmarkStart w:id="66" w:name="_Toc94734947"/>
      <w:bookmarkStart w:id="67" w:name="_Toc94735935"/>
      <w:bookmarkStart w:id="68" w:name="_Toc99109171"/>
      <w:bookmarkEnd w:id="66"/>
      <w:bookmarkEnd w:id="67"/>
      <w:r w:rsidRPr="003917D0">
        <w:t>Recenzija in revizija projektne dokumentacije</w:t>
      </w:r>
      <w:bookmarkEnd w:id="68"/>
    </w:p>
    <w:p w14:paraId="2CE375C7" w14:textId="77777777" w:rsidR="003937AC" w:rsidRPr="007F094B" w:rsidRDefault="003937AC" w:rsidP="007F094B">
      <w:pPr>
        <w:spacing w:after="120"/>
        <w:jc w:val="both"/>
        <w:rPr>
          <w:rFonts w:asciiTheme="minorHAnsi" w:hAnsiTheme="minorHAnsi" w:cstheme="minorHAnsi"/>
          <w:kern w:val="32"/>
          <w:shd w:val="clear" w:color="auto" w:fill="FFFFFF"/>
        </w:rPr>
      </w:pPr>
      <w:r w:rsidRPr="007F094B">
        <w:rPr>
          <w:rFonts w:asciiTheme="minorHAnsi" w:hAnsiTheme="minorHAnsi" w:cstheme="minorHAnsi"/>
          <w:kern w:val="32"/>
          <w:shd w:val="clear" w:color="auto" w:fill="FFFFFF"/>
        </w:rPr>
        <w:t>Projektno dokumentacijo IzN je treba predati v štirih izvodih v pregled in potrditev recenzijski komisiji, ki jo določi naročnik in v revizijo upravljavcu. Projektno dokumentacijo je potrebno skladno s pripombami popraviti in dopolniti. Projektant mora na popravljeno in dopolnjeno projektno dokumentacijo pridobiti izjave recenzentov in revidentov o skladnosti izdelane projektne dokumentacije z njihovimi pripombami.</w:t>
      </w:r>
    </w:p>
    <w:p w14:paraId="3CF6EA00" w14:textId="1737EBCC" w:rsidR="003937AC" w:rsidRPr="003917D0" w:rsidRDefault="003937AC" w:rsidP="003937AC">
      <w:pPr>
        <w:jc w:val="both"/>
        <w:rPr>
          <w:rFonts w:asciiTheme="minorHAnsi" w:hAnsiTheme="minorHAnsi" w:cstheme="minorHAnsi"/>
        </w:rPr>
      </w:pPr>
    </w:p>
    <w:p w14:paraId="66ADD85D" w14:textId="5477A0F6" w:rsidR="002B7D46" w:rsidRPr="003917D0" w:rsidRDefault="002B7D46" w:rsidP="002B7D46">
      <w:pPr>
        <w:pStyle w:val="Naslov1"/>
        <w:numPr>
          <w:ilvl w:val="0"/>
          <w:numId w:val="4"/>
        </w:numPr>
        <w:tabs>
          <w:tab w:val="clear" w:pos="567"/>
        </w:tabs>
        <w:spacing w:before="0" w:after="0"/>
        <w:jc w:val="both"/>
        <w:rPr>
          <w:rFonts w:ascii="Calibri" w:eastAsia="Arial Unicode MS" w:hAnsi="Calibri" w:cs="Times New Roman"/>
          <w:caps w:val="0"/>
          <w:kern w:val="0"/>
          <w:szCs w:val="24"/>
        </w:rPr>
      </w:pPr>
      <w:bookmarkStart w:id="69" w:name="_Toc99109172"/>
      <w:r w:rsidRPr="003917D0">
        <w:rPr>
          <w:rFonts w:ascii="Calibri" w:eastAsia="Arial Unicode MS" w:hAnsi="Calibri" w:cs="Times New Roman"/>
          <w:caps w:val="0"/>
          <w:kern w:val="0"/>
          <w:szCs w:val="24"/>
        </w:rPr>
        <w:t>ŠTEVILO IZVODOV PROJEKTNE DOKUMENTACIJE</w:t>
      </w:r>
      <w:bookmarkEnd w:id="69"/>
    </w:p>
    <w:p w14:paraId="575D9FF0" w14:textId="77777777" w:rsidR="002B7D46" w:rsidRPr="003917D0" w:rsidRDefault="002B7D46" w:rsidP="003937AC">
      <w:pPr>
        <w:jc w:val="both"/>
        <w:rPr>
          <w:rFonts w:asciiTheme="minorHAnsi" w:hAnsiTheme="minorHAnsi" w:cstheme="minorHAnsi"/>
        </w:rPr>
      </w:pPr>
    </w:p>
    <w:p w14:paraId="5FBCBCB9" w14:textId="77777777" w:rsidR="002B7D46" w:rsidRPr="007F094B" w:rsidRDefault="002B7D46" w:rsidP="002B7D46">
      <w:pPr>
        <w:jc w:val="both"/>
        <w:rPr>
          <w:rFonts w:asciiTheme="minorHAnsi" w:hAnsiTheme="minorHAnsi"/>
        </w:rPr>
      </w:pPr>
      <w:r w:rsidRPr="007F094B">
        <w:rPr>
          <w:rFonts w:asciiTheme="minorHAnsi" w:hAnsiTheme="minorHAnsi"/>
        </w:rPr>
        <w:t>IzN je potrebno izdelati v:</w:t>
      </w:r>
    </w:p>
    <w:p w14:paraId="66A0E8A3" w14:textId="20D8FE97" w:rsidR="002B7D46" w:rsidRPr="003917D0" w:rsidRDefault="002B7D46" w:rsidP="002B7D46">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 xml:space="preserve">v enem tiskanem in dveh digitalnih izvodih na USB ključku za potrebe recenzije/revizije </w:t>
      </w:r>
    </w:p>
    <w:p w14:paraId="4609907A" w14:textId="450137A2" w:rsidR="002B7D46" w:rsidRPr="003917D0" w:rsidRDefault="002B7D46" w:rsidP="008B723B">
      <w:pPr>
        <w:pStyle w:val="Odstavekseznama"/>
        <w:widowControl w:val="0"/>
        <w:numPr>
          <w:ilvl w:val="0"/>
          <w:numId w:val="55"/>
        </w:numPr>
        <w:ind w:left="709" w:right="397" w:hanging="284"/>
        <w:rPr>
          <w:rFonts w:asciiTheme="minorHAnsi" w:hAnsiTheme="minorHAnsi" w:cstheme="minorHAnsi"/>
          <w:w w:val="104"/>
          <w:szCs w:val="22"/>
        </w:rPr>
      </w:pPr>
      <w:r w:rsidRPr="003917D0">
        <w:rPr>
          <w:rFonts w:asciiTheme="minorHAnsi" w:hAnsiTheme="minorHAnsi" w:cstheme="minorHAnsi"/>
          <w:w w:val="104"/>
          <w:szCs w:val="22"/>
        </w:rPr>
        <w:t xml:space="preserve">v šestih tiskanih in sedmih digitalnih izvodih </w:t>
      </w:r>
      <w:r w:rsidRPr="007F094B">
        <w:rPr>
          <w:rFonts w:asciiTheme="minorHAnsi" w:hAnsiTheme="minorHAnsi" w:cstheme="minorHAnsi"/>
          <w:w w:val="104"/>
          <w:szCs w:val="22"/>
        </w:rPr>
        <w:t xml:space="preserve">po izdanem sklepu o uspešno opravljeni reviziji in potrdilom o verifikaciji (poglavje </w:t>
      </w:r>
      <w:r w:rsidR="000E45C6" w:rsidRPr="003917D0">
        <w:rPr>
          <w:rFonts w:asciiTheme="minorHAnsi" w:hAnsiTheme="minorHAnsi" w:cstheme="minorHAnsi"/>
          <w:w w:val="104"/>
          <w:szCs w:val="22"/>
        </w:rPr>
        <w:t>7.3</w:t>
      </w:r>
      <w:r w:rsidRPr="007F094B">
        <w:rPr>
          <w:rFonts w:asciiTheme="minorHAnsi" w:hAnsiTheme="minorHAnsi" w:cstheme="minorHAnsi"/>
          <w:w w:val="104"/>
          <w:szCs w:val="22"/>
        </w:rPr>
        <w:t>)</w:t>
      </w:r>
      <w:r w:rsidRPr="003917D0">
        <w:rPr>
          <w:rFonts w:asciiTheme="minorHAnsi" w:hAnsiTheme="minorHAnsi" w:cstheme="minorHAnsi"/>
          <w:w w:val="104"/>
          <w:szCs w:val="22"/>
        </w:rPr>
        <w:t xml:space="preserve"> </w:t>
      </w:r>
      <w:r w:rsidR="000E45C6" w:rsidRPr="003917D0">
        <w:rPr>
          <w:rFonts w:asciiTheme="minorHAnsi" w:hAnsiTheme="minorHAnsi" w:cstheme="minorHAnsi"/>
          <w:w w:val="104"/>
          <w:szCs w:val="22"/>
        </w:rPr>
        <w:t>–</w:t>
      </w:r>
      <w:r w:rsidRPr="003917D0">
        <w:rPr>
          <w:rFonts w:asciiTheme="minorHAnsi" w:hAnsiTheme="minorHAnsi" w:cstheme="minorHAnsi"/>
          <w:w w:val="104"/>
          <w:szCs w:val="22"/>
        </w:rPr>
        <w:t xml:space="preserve"> vsakemu tiskanemu izvodu mora biti priložen digitalni izvod.</w:t>
      </w:r>
    </w:p>
    <w:p w14:paraId="77F87B4C" w14:textId="4EA52E0E" w:rsidR="002B7D46" w:rsidRPr="003917D0" w:rsidRDefault="0059342A" w:rsidP="008B723B">
      <w:pPr>
        <w:tabs>
          <w:tab w:val="left" w:pos="851"/>
        </w:tabs>
        <w:spacing w:after="120"/>
        <w:jc w:val="both"/>
        <w:rPr>
          <w:rFonts w:asciiTheme="minorHAnsi" w:hAnsiTheme="minorHAnsi" w:cstheme="minorHAnsi"/>
          <w:color w:val="000000" w:themeColor="text1"/>
        </w:rPr>
      </w:pPr>
      <w:r w:rsidRPr="003917D0">
        <w:rPr>
          <w:rFonts w:asciiTheme="minorHAnsi" w:hAnsiTheme="minorHAnsi" w:cstheme="minorHAnsi"/>
          <w:color w:val="000000" w:themeColor="text1"/>
        </w:rPr>
        <w:t xml:space="preserve">PID </w:t>
      </w:r>
      <w:r w:rsidR="007A7955" w:rsidRPr="003917D0">
        <w:rPr>
          <w:rFonts w:asciiTheme="minorHAnsi" w:hAnsiTheme="minorHAnsi" w:cstheme="minorHAnsi"/>
          <w:color w:val="000000" w:themeColor="text1"/>
        </w:rPr>
        <w:t xml:space="preserve">in NOV </w:t>
      </w:r>
      <w:r w:rsidRPr="003917D0">
        <w:rPr>
          <w:rFonts w:asciiTheme="minorHAnsi" w:hAnsiTheme="minorHAnsi" w:cstheme="minorHAnsi"/>
          <w:color w:val="000000" w:themeColor="text1"/>
        </w:rPr>
        <w:t>je potrebno izdelati v štirih tiskanih in petih digitalnih izvodih.</w:t>
      </w:r>
    </w:p>
    <w:p w14:paraId="129F10CB" w14:textId="77777777" w:rsidR="002B7D46" w:rsidRPr="003917D0" w:rsidRDefault="002B7D46" w:rsidP="002B7D46">
      <w:pPr>
        <w:tabs>
          <w:tab w:val="left" w:pos="851"/>
        </w:tabs>
        <w:jc w:val="both"/>
        <w:rPr>
          <w:rFonts w:asciiTheme="minorHAnsi" w:hAnsiTheme="minorHAnsi" w:cstheme="minorHAnsi"/>
          <w:color w:val="000000" w:themeColor="text1"/>
        </w:rPr>
      </w:pPr>
      <w:r w:rsidRPr="003917D0">
        <w:rPr>
          <w:rFonts w:asciiTheme="minorHAnsi" w:hAnsiTheme="minorHAnsi" w:cstheme="minorHAnsi"/>
          <w:color w:val="000000" w:themeColor="text1"/>
        </w:rPr>
        <w:t>Projektant mora naročniku predati digitalni zapis projektne dokumentacije (USB), in sicer v formatih zahtevanih v nadaljevanju:</w:t>
      </w:r>
    </w:p>
    <w:p w14:paraId="7B53EAB9" w14:textId="77777777" w:rsidR="002B7D46" w:rsidRPr="003917D0" w:rsidRDefault="002B7D46" w:rsidP="002B7D46">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grafični del v vektorskem formatu .dwg, .dxf in .dwf formatu,</w:t>
      </w:r>
    </w:p>
    <w:p w14:paraId="5D60B723" w14:textId="77777777" w:rsidR="002B7D46" w:rsidRPr="003917D0" w:rsidRDefault="002B7D46" w:rsidP="002B7D46">
      <w:pPr>
        <w:pStyle w:val="Odstavekseznama"/>
        <w:widowControl w:val="0"/>
        <w:numPr>
          <w:ilvl w:val="0"/>
          <w:numId w:val="55"/>
        </w:numPr>
        <w:spacing w:after="0"/>
        <w:ind w:left="709" w:right="397" w:hanging="283"/>
        <w:rPr>
          <w:rFonts w:asciiTheme="minorHAnsi" w:hAnsiTheme="minorHAnsi" w:cstheme="minorHAnsi"/>
          <w:w w:val="104"/>
        </w:rPr>
      </w:pPr>
      <w:r w:rsidRPr="003917D0">
        <w:rPr>
          <w:rFonts w:asciiTheme="minorHAnsi" w:hAnsiTheme="minorHAnsi" w:cstheme="minorHAnsi"/>
          <w:w w:val="104"/>
          <w:szCs w:val="22"/>
        </w:rPr>
        <w:t>tekstualni del v formatu .docx in .pdf formatu,</w:t>
      </w:r>
    </w:p>
    <w:p w14:paraId="625EA456" w14:textId="77777777" w:rsidR="002B7D46" w:rsidRPr="003917D0" w:rsidRDefault="002B7D46" w:rsidP="008B723B">
      <w:pPr>
        <w:pStyle w:val="Odstavekseznama"/>
        <w:widowControl w:val="0"/>
        <w:numPr>
          <w:ilvl w:val="0"/>
          <w:numId w:val="55"/>
        </w:numPr>
        <w:ind w:left="709" w:right="397" w:hanging="284"/>
        <w:rPr>
          <w:rFonts w:asciiTheme="minorHAnsi" w:hAnsiTheme="minorHAnsi" w:cstheme="minorHAnsi"/>
          <w:w w:val="104"/>
        </w:rPr>
      </w:pPr>
      <w:r w:rsidRPr="003917D0">
        <w:rPr>
          <w:rFonts w:asciiTheme="minorHAnsi" w:hAnsiTheme="minorHAnsi" w:cstheme="minorHAnsi"/>
          <w:w w:val="104"/>
          <w:szCs w:val="22"/>
        </w:rPr>
        <w:t>tabelarični del v formatu .xlsx in .pdf formatu.</w:t>
      </w:r>
    </w:p>
    <w:p w14:paraId="3F94E4E0" w14:textId="77777777" w:rsidR="002B7D46" w:rsidRPr="008B723B" w:rsidRDefault="002B7D46" w:rsidP="008B723B">
      <w:pPr>
        <w:tabs>
          <w:tab w:val="left" w:pos="851"/>
        </w:tabs>
        <w:spacing w:after="120"/>
        <w:jc w:val="both"/>
        <w:rPr>
          <w:rFonts w:asciiTheme="minorHAnsi" w:hAnsiTheme="minorHAnsi" w:cstheme="minorHAnsi"/>
          <w:color w:val="000000" w:themeColor="text1"/>
        </w:rPr>
      </w:pPr>
      <w:r w:rsidRPr="008B723B">
        <w:rPr>
          <w:rFonts w:asciiTheme="minorHAnsi" w:hAnsiTheme="minorHAnsi" w:cstheme="minorHAnsi"/>
          <w:color w:val="000000" w:themeColor="text1"/>
        </w:rPr>
        <w:t>Projektant naj bo posebej pozoren na zahtevo glede predaje končnega izvoda projekta, saj je v Navodilu projektantom za predajo investicijsko-tehnične dokumentacije v arhiv direkcije RS za infrastrukturo poleg Navodil projektantom za predajo šifrirane dokumentacije dano tudi navodilo za predajo dokumentacije v vektorski oz. skenirani obliki.</w:t>
      </w:r>
    </w:p>
    <w:p w14:paraId="4E1D3ACB" w14:textId="77777777" w:rsidR="002B7D46" w:rsidRPr="008B723B" w:rsidRDefault="002B7D46" w:rsidP="008B723B">
      <w:pPr>
        <w:tabs>
          <w:tab w:val="left" w:pos="851"/>
        </w:tabs>
        <w:spacing w:after="120"/>
        <w:jc w:val="both"/>
        <w:rPr>
          <w:rFonts w:asciiTheme="minorHAnsi" w:hAnsiTheme="minorHAnsi" w:cstheme="minorHAnsi"/>
          <w:color w:val="000000" w:themeColor="text1"/>
        </w:rPr>
      </w:pPr>
      <w:r w:rsidRPr="008B723B">
        <w:rPr>
          <w:rFonts w:asciiTheme="minorHAnsi" w:hAnsiTheme="minorHAnsi" w:cstheme="minorHAnsi"/>
          <w:color w:val="000000" w:themeColor="text1"/>
        </w:rPr>
        <w:t>Celotna dokumentacija izdelana v digitalni obliki ne sme biti kodirana ali kako drugače zaščitena pred razmnoževanjem, kopiranjem in mora biti pripravljen za nadaljnjo obdelavo.</w:t>
      </w:r>
    </w:p>
    <w:p w14:paraId="5A5BA08D" w14:textId="77777777" w:rsidR="00045388" w:rsidRPr="003917D0" w:rsidRDefault="00045388" w:rsidP="00A96BDD">
      <w:pPr>
        <w:jc w:val="both"/>
        <w:rPr>
          <w:rFonts w:asciiTheme="minorHAnsi" w:hAnsiTheme="minorHAnsi" w:cstheme="minorHAnsi"/>
        </w:rPr>
      </w:pPr>
    </w:p>
    <w:p w14:paraId="0265E6EC" w14:textId="070A79FF" w:rsidR="00D525DF" w:rsidRPr="003917D0" w:rsidRDefault="00D525DF" w:rsidP="00045388">
      <w:pPr>
        <w:pStyle w:val="Naslov1"/>
        <w:numPr>
          <w:ilvl w:val="0"/>
          <w:numId w:val="4"/>
        </w:numPr>
        <w:tabs>
          <w:tab w:val="clear" w:pos="567"/>
        </w:tabs>
        <w:spacing w:before="0" w:after="0"/>
        <w:jc w:val="both"/>
        <w:rPr>
          <w:rFonts w:ascii="Calibri" w:eastAsia="Arial Unicode MS" w:hAnsi="Calibri" w:cs="Times New Roman"/>
          <w:caps w:val="0"/>
          <w:kern w:val="0"/>
          <w:szCs w:val="24"/>
        </w:rPr>
      </w:pPr>
      <w:bookmarkStart w:id="70" w:name="_Toc99109173"/>
      <w:r w:rsidRPr="003917D0">
        <w:rPr>
          <w:rFonts w:ascii="Calibri" w:eastAsia="Arial Unicode MS" w:hAnsi="Calibri" w:cs="Times New Roman"/>
          <w:caps w:val="0"/>
          <w:kern w:val="0"/>
          <w:szCs w:val="24"/>
        </w:rPr>
        <w:t>TERMINSKI POTEK IN ROK ZA IZVEDBO NALOGE</w:t>
      </w:r>
      <w:bookmarkEnd w:id="70"/>
    </w:p>
    <w:p w14:paraId="37F6CFC1" w14:textId="77777777" w:rsidR="00045388" w:rsidRPr="003917D0" w:rsidRDefault="00045388" w:rsidP="00045388">
      <w:pPr>
        <w:rPr>
          <w:lang w:eastAsia="sl-SI"/>
        </w:rPr>
      </w:pPr>
    </w:p>
    <w:p w14:paraId="1A58AD99" w14:textId="342C0814" w:rsidR="00D525DF" w:rsidRPr="003917D0" w:rsidRDefault="00D525DF" w:rsidP="00A96BDD">
      <w:pPr>
        <w:spacing w:after="60"/>
        <w:jc w:val="both"/>
        <w:rPr>
          <w:rFonts w:asciiTheme="minorHAnsi" w:hAnsiTheme="minorHAnsi" w:cstheme="minorHAnsi"/>
        </w:rPr>
      </w:pPr>
      <w:r w:rsidRPr="003917D0">
        <w:rPr>
          <w:rFonts w:asciiTheme="minorHAnsi" w:hAnsiTheme="minorHAnsi" w:cstheme="minorHAnsi"/>
        </w:rPr>
        <w:t>Roki za izdelavo posameznih faz so naslednji:</w:t>
      </w:r>
    </w:p>
    <w:p w14:paraId="183EA54F" w14:textId="6FAFBF7F" w:rsidR="00E23878" w:rsidRPr="007F094B" w:rsidRDefault="00E23878" w:rsidP="00A96BDD">
      <w:pPr>
        <w:spacing w:after="60"/>
        <w:jc w:val="both"/>
        <w:rPr>
          <w:rFonts w:asciiTheme="minorHAnsi" w:hAnsiTheme="minorHAnsi" w:cstheme="minorHAnsi"/>
          <w:b/>
        </w:rPr>
      </w:pPr>
      <w:r w:rsidRPr="007F094B">
        <w:rPr>
          <w:rFonts w:asciiTheme="minorHAnsi" w:hAnsiTheme="minorHAnsi" w:cstheme="minorHAnsi"/>
          <w:b/>
        </w:rPr>
        <w:t>Izdelava IzN:</w:t>
      </w:r>
    </w:p>
    <w:p w14:paraId="7F0DEE47" w14:textId="1C5E3AED" w:rsidR="00D525DF" w:rsidRPr="003917D0" w:rsidRDefault="001D2312" w:rsidP="00455F5F">
      <w:pPr>
        <w:pStyle w:val="Odstavekseznama"/>
        <w:numPr>
          <w:ilvl w:val="0"/>
          <w:numId w:val="7"/>
        </w:numPr>
        <w:spacing w:after="60"/>
        <w:contextualSpacing w:val="0"/>
        <w:rPr>
          <w:rFonts w:asciiTheme="minorHAnsi" w:hAnsiTheme="minorHAnsi" w:cstheme="minorHAnsi"/>
        </w:rPr>
      </w:pPr>
      <w:r w:rsidRPr="003917D0">
        <w:rPr>
          <w:rFonts w:asciiTheme="minorHAnsi" w:hAnsiTheme="minorHAnsi" w:cstheme="minorHAnsi"/>
        </w:rPr>
        <w:t xml:space="preserve">1. faza: </w:t>
      </w:r>
      <w:r w:rsidR="001927EB" w:rsidRPr="003917D0">
        <w:rPr>
          <w:rFonts w:asciiTheme="minorHAnsi" w:hAnsiTheme="minorHAnsi" w:cstheme="minorHAnsi"/>
        </w:rPr>
        <w:t>p</w:t>
      </w:r>
      <w:r w:rsidR="00D525DF" w:rsidRPr="003917D0">
        <w:rPr>
          <w:rFonts w:asciiTheme="minorHAnsi" w:hAnsiTheme="minorHAnsi" w:cstheme="minorHAnsi"/>
        </w:rPr>
        <w:t xml:space="preserve">ridobitev vseh </w:t>
      </w:r>
      <w:r w:rsidR="001927EB" w:rsidRPr="003917D0">
        <w:rPr>
          <w:rFonts w:asciiTheme="minorHAnsi" w:hAnsiTheme="minorHAnsi" w:cstheme="minorHAnsi"/>
        </w:rPr>
        <w:t xml:space="preserve">pogojev in </w:t>
      </w:r>
      <w:r w:rsidR="00D525DF" w:rsidRPr="003917D0">
        <w:rPr>
          <w:rFonts w:asciiTheme="minorHAnsi" w:hAnsiTheme="minorHAnsi" w:cstheme="minorHAnsi"/>
        </w:rPr>
        <w:t xml:space="preserve">podlag </w:t>
      </w:r>
      <w:r w:rsidR="00AE4BAC" w:rsidRPr="003917D0">
        <w:rPr>
          <w:rFonts w:asciiTheme="minorHAnsi" w:hAnsiTheme="minorHAnsi" w:cstheme="minorHAnsi"/>
        </w:rPr>
        <w:t>(</w:t>
      </w:r>
      <w:r w:rsidR="00236CF5" w:rsidRPr="003917D0">
        <w:rPr>
          <w:rFonts w:asciiTheme="minorHAnsi" w:hAnsiTheme="minorHAnsi" w:cstheme="minorHAnsi"/>
        </w:rPr>
        <w:t xml:space="preserve">projektni pogoji, </w:t>
      </w:r>
      <w:r w:rsidR="00AE4BAC" w:rsidRPr="003917D0">
        <w:rPr>
          <w:rFonts w:asciiTheme="minorHAnsi" w:hAnsiTheme="minorHAnsi" w:cstheme="minorHAnsi"/>
        </w:rPr>
        <w:t xml:space="preserve">geodetski posnetek, </w:t>
      </w:r>
      <w:r w:rsidR="005B237E" w:rsidRPr="003917D0">
        <w:rPr>
          <w:rFonts w:asciiTheme="minorHAnsi" w:hAnsiTheme="minorHAnsi" w:cstheme="minorHAnsi"/>
        </w:rPr>
        <w:t>geološko geotehniški elaborat,</w:t>
      </w:r>
      <w:r w:rsidR="00AE4BAC" w:rsidRPr="003917D0">
        <w:rPr>
          <w:rFonts w:asciiTheme="minorHAnsi" w:hAnsiTheme="minorHAnsi" w:cstheme="minorHAnsi"/>
        </w:rPr>
        <w:t xml:space="preserve"> </w:t>
      </w:r>
      <w:r w:rsidR="00236CF5" w:rsidRPr="003917D0">
        <w:rPr>
          <w:rFonts w:asciiTheme="minorHAnsi" w:hAnsiTheme="minorHAnsi" w:cstheme="minorHAnsi"/>
        </w:rPr>
        <w:t xml:space="preserve">preiskave betonov na objektih, </w:t>
      </w:r>
      <w:r w:rsidR="009F1AFB" w:rsidRPr="003917D0">
        <w:rPr>
          <w:rFonts w:asciiTheme="minorHAnsi" w:hAnsiTheme="minorHAnsi" w:cstheme="minorHAnsi"/>
        </w:rPr>
        <w:t xml:space="preserve">hidrološko-hidravlični </w:t>
      </w:r>
      <w:r w:rsidR="00236CF5" w:rsidRPr="003917D0">
        <w:rPr>
          <w:rFonts w:asciiTheme="minorHAnsi" w:hAnsiTheme="minorHAnsi" w:cstheme="minorHAnsi"/>
        </w:rPr>
        <w:t xml:space="preserve">elaborat obstoječega stanja, </w:t>
      </w:r>
      <w:r w:rsidR="009F404E" w:rsidRPr="003917D0">
        <w:rPr>
          <w:rFonts w:asciiTheme="minorHAnsi" w:hAnsiTheme="minorHAnsi" w:cstheme="minorHAnsi"/>
        </w:rPr>
        <w:t>…</w:t>
      </w:r>
      <w:r w:rsidR="00AE4BAC" w:rsidRPr="003917D0">
        <w:rPr>
          <w:rFonts w:asciiTheme="minorHAnsi" w:hAnsiTheme="minorHAnsi" w:cstheme="minorHAnsi"/>
        </w:rPr>
        <w:t>)</w:t>
      </w:r>
      <w:r w:rsidR="000B31D6" w:rsidRPr="003917D0">
        <w:rPr>
          <w:rFonts w:asciiTheme="minorHAnsi" w:hAnsiTheme="minorHAnsi" w:cstheme="minorHAnsi"/>
        </w:rPr>
        <w:t xml:space="preserve"> in izdelava idejne zasnove z oblikovanjem PHO</w:t>
      </w:r>
      <w:r w:rsidR="00AE4BAC" w:rsidRPr="003917D0">
        <w:rPr>
          <w:rFonts w:asciiTheme="minorHAnsi" w:hAnsiTheme="minorHAnsi" w:cstheme="minorHAnsi"/>
        </w:rPr>
        <w:t xml:space="preserve"> </w:t>
      </w:r>
      <w:r w:rsidR="001927EB" w:rsidRPr="003917D0">
        <w:rPr>
          <w:rFonts w:asciiTheme="minorHAnsi" w:hAnsiTheme="minorHAnsi" w:cstheme="minorHAnsi"/>
        </w:rPr>
        <w:t>–</w:t>
      </w:r>
      <w:r w:rsidR="00D525DF" w:rsidRPr="003917D0">
        <w:rPr>
          <w:rFonts w:asciiTheme="minorHAnsi" w:hAnsiTheme="minorHAnsi" w:cstheme="minorHAnsi"/>
        </w:rPr>
        <w:t xml:space="preserve"> </w:t>
      </w:r>
      <w:r w:rsidR="000B31D6" w:rsidRPr="003917D0">
        <w:rPr>
          <w:rFonts w:asciiTheme="minorHAnsi" w:hAnsiTheme="minorHAnsi" w:cstheme="minorHAnsi"/>
        </w:rPr>
        <w:t>6</w:t>
      </w:r>
      <w:r w:rsidR="001927EB" w:rsidRPr="003917D0">
        <w:rPr>
          <w:rFonts w:asciiTheme="minorHAnsi" w:hAnsiTheme="minorHAnsi" w:cstheme="minorHAnsi"/>
        </w:rPr>
        <w:t xml:space="preserve"> </w:t>
      </w:r>
      <w:r w:rsidR="00F71443" w:rsidRPr="003917D0">
        <w:rPr>
          <w:rFonts w:asciiTheme="minorHAnsi" w:hAnsiTheme="minorHAnsi" w:cstheme="minorHAnsi"/>
        </w:rPr>
        <w:t>mesece</w:t>
      </w:r>
      <w:r w:rsidR="000B31D6" w:rsidRPr="003917D0">
        <w:rPr>
          <w:rFonts w:asciiTheme="minorHAnsi" w:hAnsiTheme="minorHAnsi" w:cstheme="minorHAnsi"/>
        </w:rPr>
        <w:t>v</w:t>
      </w:r>
      <w:r w:rsidR="00D525DF" w:rsidRPr="003917D0">
        <w:rPr>
          <w:rFonts w:asciiTheme="minorHAnsi" w:hAnsiTheme="minorHAnsi" w:cstheme="minorHAnsi"/>
        </w:rPr>
        <w:t xml:space="preserve"> od uvedbe v delo,</w:t>
      </w:r>
    </w:p>
    <w:p w14:paraId="547B26E2" w14:textId="62D71E4F" w:rsidR="00D525DF" w:rsidRPr="003917D0" w:rsidRDefault="000B31D6" w:rsidP="00455F5F">
      <w:pPr>
        <w:pStyle w:val="Odstavekseznama"/>
        <w:numPr>
          <w:ilvl w:val="0"/>
          <w:numId w:val="7"/>
        </w:numPr>
        <w:spacing w:after="60"/>
        <w:contextualSpacing w:val="0"/>
        <w:rPr>
          <w:rFonts w:asciiTheme="minorHAnsi" w:hAnsiTheme="minorHAnsi" w:cstheme="minorHAnsi"/>
        </w:rPr>
      </w:pPr>
      <w:r w:rsidRPr="003917D0">
        <w:rPr>
          <w:rFonts w:asciiTheme="minorHAnsi" w:hAnsiTheme="minorHAnsi" w:cstheme="minorHAnsi"/>
        </w:rPr>
        <w:lastRenderedPageBreak/>
        <w:t>2</w:t>
      </w:r>
      <w:r w:rsidR="001D2312" w:rsidRPr="003917D0">
        <w:rPr>
          <w:rFonts w:asciiTheme="minorHAnsi" w:hAnsiTheme="minorHAnsi" w:cstheme="minorHAnsi"/>
        </w:rPr>
        <w:t>. faza: izdelava</w:t>
      </w:r>
      <w:r w:rsidR="00D525DF" w:rsidRPr="003917D0">
        <w:rPr>
          <w:rFonts w:asciiTheme="minorHAnsi" w:hAnsiTheme="minorHAnsi" w:cstheme="minorHAnsi"/>
        </w:rPr>
        <w:t xml:space="preserve"> I</w:t>
      </w:r>
      <w:r w:rsidR="008504B9" w:rsidRPr="003917D0">
        <w:rPr>
          <w:rFonts w:asciiTheme="minorHAnsi" w:hAnsiTheme="minorHAnsi" w:cstheme="minorHAnsi"/>
        </w:rPr>
        <w:t>z</w:t>
      </w:r>
      <w:r w:rsidR="00D525DF" w:rsidRPr="003917D0">
        <w:rPr>
          <w:rFonts w:asciiTheme="minorHAnsi" w:hAnsiTheme="minorHAnsi" w:cstheme="minorHAnsi"/>
        </w:rPr>
        <w:t xml:space="preserve">N </w:t>
      </w:r>
      <w:r w:rsidR="001D2312" w:rsidRPr="003917D0">
        <w:rPr>
          <w:rFonts w:asciiTheme="minorHAnsi" w:hAnsiTheme="minorHAnsi" w:cstheme="minorHAnsi"/>
        </w:rPr>
        <w:t>za predajo v recenzijo</w:t>
      </w:r>
      <w:r w:rsidRPr="003917D0">
        <w:rPr>
          <w:rFonts w:asciiTheme="minorHAnsi" w:hAnsiTheme="minorHAnsi" w:cstheme="minorHAnsi"/>
        </w:rPr>
        <w:t xml:space="preserve">/revizijo </w:t>
      </w:r>
      <w:r w:rsidR="001D2312" w:rsidRPr="003917D0">
        <w:rPr>
          <w:rFonts w:asciiTheme="minorHAnsi" w:hAnsiTheme="minorHAnsi" w:cstheme="minorHAnsi"/>
        </w:rPr>
        <w:t xml:space="preserve">– </w:t>
      </w:r>
      <w:r w:rsidRPr="003917D0">
        <w:rPr>
          <w:rFonts w:asciiTheme="minorHAnsi" w:hAnsiTheme="minorHAnsi" w:cstheme="minorHAnsi"/>
        </w:rPr>
        <w:t>10 mesecev od uvedbe v delo</w:t>
      </w:r>
      <w:r w:rsidR="00F71443" w:rsidRPr="003917D0">
        <w:rPr>
          <w:rFonts w:asciiTheme="minorHAnsi" w:hAnsiTheme="minorHAnsi" w:cstheme="minorHAnsi"/>
        </w:rPr>
        <w:t>,</w:t>
      </w:r>
    </w:p>
    <w:p w14:paraId="138F8724" w14:textId="22F61755" w:rsidR="00D525DF" w:rsidRPr="003917D0" w:rsidRDefault="008E1535" w:rsidP="00455F5F">
      <w:pPr>
        <w:pStyle w:val="Odstavekseznama"/>
        <w:numPr>
          <w:ilvl w:val="0"/>
          <w:numId w:val="7"/>
        </w:numPr>
        <w:ind w:left="714" w:hanging="357"/>
        <w:contextualSpacing w:val="0"/>
        <w:rPr>
          <w:rFonts w:asciiTheme="minorHAnsi" w:hAnsiTheme="minorHAnsi" w:cstheme="minorHAnsi"/>
        </w:rPr>
      </w:pPr>
      <w:r w:rsidRPr="003917D0">
        <w:rPr>
          <w:rFonts w:asciiTheme="minorHAnsi" w:hAnsiTheme="minorHAnsi" w:cstheme="minorHAnsi"/>
        </w:rPr>
        <w:t>3</w:t>
      </w:r>
      <w:r w:rsidR="001927EB" w:rsidRPr="003917D0">
        <w:rPr>
          <w:rFonts w:asciiTheme="minorHAnsi" w:hAnsiTheme="minorHAnsi" w:cstheme="minorHAnsi"/>
        </w:rPr>
        <w:t>. f</w:t>
      </w:r>
      <w:r w:rsidR="00D525DF" w:rsidRPr="003917D0">
        <w:rPr>
          <w:rFonts w:asciiTheme="minorHAnsi" w:hAnsiTheme="minorHAnsi" w:cstheme="minorHAnsi"/>
        </w:rPr>
        <w:t>aza</w:t>
      </w:r>
      <w:r w:rsidR="001927EB" w:rsidRPr="003917D0">
        <w:rPr>
          <w:rFonts w:asciiTheme="minorHAnsi" w:hAnsiTheme="minorHAnsi" w:cstheme="minorHAnsi"/>
        </w:rPr>
        <w:t xml:space="preserve">: izdelava dopolnitev </w:t>
      </w:r>
      <w:r w:rsidR="00D525DF" w:rsidRPr="003917D0">
        <w:rPr>
          <w:rFonts w:asciiTheme="minorHAnsi" w:hAnsiTheme="minorHAnsi" w:cstheme="minorHAnsi"/>
        </w:rPr>
        <w:t>I</w:t>
      </w:r>
      <w:r w:rsidR="008504B9" w:rsidRPr="003917D0">
        <w:rPr>
          <w:rFonts w:asciiTheme="minorHAnsi" w:hAnsiTheme="minorHAnsi" w:cstheme="minorHAnsi"/>
        </w:rPr>
        <w:t>z</w:t>
      </w:r>
      <w:r w:rsidR="00D525DF" w:rsidRPr="003917D0">
        <w:rPr>
          <w:rFonts w:asciiTheme="minorHAnsi" w:hAnsiTheme="minorHAnsi" w:cstheme="minorHAnsi"/>
        </w:rPr>
        <w:t xml:space="preserve">N </w:t>
      </w:r>
      <w:r w:rsidR="001927EB" w:rsidRPr="003917D0">
        <w:rPr>
          <w:rFonts w:asciiTheme="minorHAnsi" w:hAnsiTheme="minorHAnsi" w:cstheme="minorHAnsi"/>
        </w:rPr>
        <w:t>po pripombah recenzentov</w:t>
      </w:r>
      <w:r w:rsidRPr="003917D0">
        <w:rPr>
          <w:rFonts w:asciiTheme="minorHAnsi" w:hAnsiTheme="minorHAnsi" w:cstheme="minorHAnsi"/>
        </w:rPr>
        <w:t>/revidentov</w:t>
      </w:r>
      <w:r w:rsidR="001927EB" w:rsidRPr="003917D0">
        <w:rPr>
          <w:rFonts w:asciiTheme="minorHAnsi" w:hAnsiTheme="minorHAnsi" w:cstheme="minorHAnsi"/>
        </w:rPr>
        <w:t xml:space="preserve"> –</w:t>
      </w:r>
      <w:r w:rsidR="00D525DF" w:rsidRPr="003917D0">
        <w:rPr>
          <w:rFonts w:asciiTheme="minorHAnsi" w:hAnsiTheme="minorHAnsi" w:cstheme="minorHAnsi"/>
        </w:rPr>
        <w:t xml:space="preserve"> </w:t>
      </w:r>
      <w:r w:rsidRPr="003917D0">
        <w:rPr>
          <w:rFonts w:asciiTheme="minorHAnsi" w:hAnsiTheme="minorHAnsi" w:cstheme="minorHAnsi"/>
        </w:rPr>
        <w:t>1 mesec</w:t>
      </w:r>
      <w:r w:rsidR="0012519B" w:rsidRPr="003917D0">
        <w:rPr>
          <w:rFonts w:asciiTheme="minorHAnsi" w:hAnsiTheme="minorHAnsi" w:cstheme="minorHAnsi"/>
        </w:rPr>
        <w:t xml:space="preserve"> po prejemu pripomb.</w:t>
      </w:r>
    </w:p>
    <w:p w14:paraId="29954FB8" w14:textId="30C7DFB2" w:rsidR="00BF657C" w:rsidRPr="007F094B" w:rsidRDefault="00BF657C" w:rsidP="007F094B">
      <w:pPr>
        <w:tabs>
          <w:tab w:val="left" w:pos="3686"/>
          <w:tab w:val="left" w:pos="6804"/>
        </w:tabs>
        <w:spacing w:before="240"/>
        <w:rPr>
          <w:rFonts w:asciiTheme="minorHAnsi" w:hAnsiTheme="minorHAnsi" w:cstheme="minorHAnsi"/>
          <w:b/>
        </w:rPr>
      </w:pPr>
      <w:r w:rsidRPr="007F094B">
        <w:rPr>
          <w:rFonts w:asciiTheme="minorHAnsi" w:hAnsiTheme="minorHAnsi" w:cstheme="minorHAnsi"/>
          <w:b/>
        </w:rPr>
        <w:t>Izvajanje projektantskega nadzora v fazi gradnje</w:t>
      </w:r>
    </w:p>
    <w:p w14:paraId="7EDD7E7C" w14:textId="042EF52F" w:rsidR="00BF657C" w:rsidRPr="007F094B" w:rsidRDefault="00E134DB" w:rsidP="00E134DB">
      <w:pPr>
        <w:pStyle w:val="Odstavekseznama"/>
        <w:numPr>
          <w:ilvl w:val="0"/>
          <w:numId w:val="7"/>
        </w:numPr>
        <w:spacing w:after="60"/>
        <w:contextualSpacing w:val="0"/>
        <w:rPr>
          <w:rFonts w:asciiTheme="minorHAnsi" w:hAnsiTheme="minorHAnsi" w:cstheme="minorHAnsi"/>
        </w:rPr>
      </w:pPr>
      <w:r w:rsidRPr="00E134DB">
        <w:rPr>
          <w:rFonts w:asciiTheme="minorHAnsi" w:hAnsiTheme="minorHAnsi" w:cstheme="minorHAnsi"/>
        </w:rPr>
        <w:t>Ves čas trajanja gradbenih del. Rok dokončanja vseh del je predvidoma konec januarja 2026</w:t>
      </w:r>
    </w:p>
    <w:p w14:paraId="60201724" w14:textId="77777777" w:rsidR="00BF657C" w:rsidRPr="007F094B" w:rsidRDefault="00BF657C" w:rsidP="007F094B">
      <w:pPr>
        <w:tabs>
          <w:tab w:val="left" w:pos="3686"/>
          <w:tab w:val="left" w:pos="6804"/>
        </w:tabs>
        <w:spacing w:before="240"/>
        <w:rPr>
          <w:rFonts w:asciiTheme="minorHAnsi" w:hAnsiTheme="minorHAnsi" w:cstheme="minorHAnsi"/>
          <w:b/>
        </w:rPr>
      </w:pPr>
      <w:r w:rsidRPr="007F094B">
        <w:rPr>
          <w:rFonts w:asciiTheme="minorHAnsi" w:hAnsiTheme="minorHAnsi" w:cstheme="minorHAnsi"/>
          <w:b/>
        </w:rPr>
        <w:t>Izdelava projekta izvedenih del (PID) in navodil za obratovanje in vzdrževanje (NOV).</w:t>
      </w:r>
    </w:p>
    <w:p w14:paraId="7AAED7B4" w14:textId="636B1388" w:rsidR="00BF657C" w:rsidRPr="00E134DB" w:rsidRDefault="00BF657C" w:rsidP="00BF657C">
      <w:pPr>
        <w:pStyle w:val="Odstavekseznama"/>
        <w:numPr>
          <w:ilvl w:val="0"/>
          <w:numId w:val="7"/>
        </w:numPr>
        <w:spacing w:after="60"/>
        <w:contextualSpacing w:val="0"/>
        <w:rPr>
          <w:rFonts w:asciiTheme="minorHAnsi" w:hAnsiTheme="minorHAnsi" w:cstheme="minorHAnsi"/>
          <w:highlight w:val="yellow"/>
        </w:rPr>
      </w:pPr>
      <w:r w:rsidRPr="00E134DB">
        <w:rPr>
          <w:rFonts w:asciiTheme="minorHAnsi" w:hAnsiTheme="minorHAnsi" w:cstheme="minorHAnsi"/>
          <w:highlight w:val="yellow"/>
        </w:rPr>
        <w:t>Skladno z roki v pogodbi izvedbe del</w:t>
      </w:r>
    </w:p>
    <w:p w14:paraId="04403E28" w14:textId="681548FB" w:rsidR="00A15D9D" w:rsidRDefault="00A15D9D" w:rsidP="00A96BDD">
      <w:pPr>
        <w:rPr>
          <w:rFonts w:asciiTheme="minorHAnsi" w:hAnsiTheme="minorHAnsi" w:cstheme="minorHAnsi"/>
        </w:rPr>
      </w:pPr>
      <w:bookmarkStart w:id="71" w:name="_GoBack"/>
      <w:bookmarkEnd w:id="71"/>
    </w:p>
    <w:p w14:paraId="139DB37B" w14:textId="77777777" w:rsidR="00E134DB" w:rsidRDefault="00E134DB" w:rsidP="00A96BDD">
      <w:pPr>
        <w:rPr>
          <w:rFonts w:asciiTheme="minorHAnsi" w:hAnsiTheme="minorHAnsi" w:cstheme="minorHAnsi"/>
        </w:rPr>
      </w:pPr>
    </w:p>
    <w:p w14:paraId="3F07248D" w14:textId="2BB7B112" w:rsidR="00A15D9D" w:rsidRPr="003917D0" w:rsidRDefault="003D32EA" w:rsidP="00A96BDD">
      <w:pPr>
        <w:rPr>
          <w:rFonts w:asciiTheme="minorHAnsi" w:hAnsiTheme="minorHAnsi" w:cstheme="minorHAnsi"/>
        </w:rPr>
      </w:pPr>
      <w:r w:rsidRPr="003917D0">
        <w:rPr>
          <w:rFonts w:asciiTheme="minorHAnsi" w:hAnsiTheme="minorHAnsi" w:cstheme="minorHAnsi"/>
        </w:rPr>
        <w:t>Pripravili:</w:t>
      </w:r>
    </w:p>
    <w:p w14:paraId="4110C419" w14:textId="75FF3EE9" w:rsidR="003D32EA" w:rsidRPr="003917D0" w:rsidRDefault="003D32EA" w:rsidP="00A96BDD">
      <w:pPr>
        <w:rPr>
          <w:rFonts w:asciiTheme="minorHAnsi" w:hAnsiTheme="minorHAnsi" w:cstheme="minorHAnsi"/>
        </w:rPr>
      </w:pPr>
      <w:r w:rsidRPr="003917D0">
        <w:rPr>
          <w:rFonts w:asciiTheme="minorHAnsi" w:hAnsiTheme="minorHAnsi" w:cstheme="minorHAnsi"/>
        </w:rPr>
        <w:t>Inženir DRI upravljanje investicij d. o. o.</w:t>
      </w:r>
    </w:p>
    <w:p w14:paraId="5C1D5B44" w14:textId="57342467" w:rsidR="003D32EA" w:rsidRPr="003917D0" w:rsidRDefault="003D32EA" w:rsidP="00A96BDD">
      <w:pPr>
        <w:rPr>
          <w:rFonts w:asciiTheme="minorHAnsi" w:hAnsiTheme="minorHAnsi" w:cstheme="minorHAnsi"/>
        </w:rPr>
      </w:pPr>
      <w:r w:rsidRPr="003917D0">
        <w:rPr>
          <w:rFonts w:asciiTheme="minorHAnsi" w:hAnsiTheme="minorHAnsi" w:cstheme="minorHAnsi"/>
        </w:rPr>
        <w:t>Mateja Vidmar</w:t>
      </w:r>
      <w:r w:rsidR="00764281" w:rsidRPr="003917D0">
        <w:rPr>
          <w:rFonts w:asciiTheme="minorHAnsi" w:hAnsiTheme="minorHAnsi" w:cstheme="minorHAnsi"/>
        </w:rPr>
        <w:t>, univ. dipl. inž. grad.</w:t>
      </w:r>
    </w:p>
    <w:p w14:paraId="1C2C8561" w14:textId="44F2841E" w:rsidR="003D32EA" w:rsidRPr="003917D0" w:rsidRDefault="003D32EA" w:rsidP="00A96BDD">
      <w:pPr>
        <w:rPr>
          <w:rFonts w:asciiTheme="minorHAnsi" w:hAnsiTheme="minorHAnsi" w:cstheme="minorHAnsi"/>
        </w:rPr>
      </w:pPr>
    </w:p>
    <w:p w14:paraId="3E150196" w14:textId="77777777" w:rsidR="003D32EA" w:rsidRPr="003917D0" w:rsidRDefault="003D32EA" w:rsidP="00A96BDD">
      <w:pPr>
        <w:rPr>
          <w:rFonts w:asciiTheme="minorHAnsi" w:hAnsiTheme="minorHAnsi" w:cstheme="minorHAnsi"/>
        </w:rPr>
      </w:pPr>
    </w:p>
    <w:p w14:paraId="26C34373" w14:textId="6DD19D3C" w:rsidR="003D32EA" w:rsidRPr="003917D0" w:rsidRDefault="00764281" w:rsidP="00A96BDD">
      <w:pPr>
        <w:rPr>
          <w:rFonts w:asciiTheme="minorHAnsi" w:hAnsiTheme="minorHAnsi" w:cstheme="minorHAnsi"/>
        </w:rPr>
      </w:pPr>
      <w:r w:rsidRPr="003917D0">
        <w:rPr>
          <w:rFonts w:asciiTheme="minorHAnsi" w:hAnsiTheme="minorHAnsi" w:cstheme="minorHAnsi"/>
        </w:rPr>
        <w:t xml:space="preserve">mag. </w:t>
      </w:r>
      <w:r w:rsidR="003D32EA" w:rsidRPr="003917D0">
        <w:rPr>
          <w:rFonts w:asciiTheme="minorHAnsi" w:hAnsiTheme="minorHAnsi" w:cstheme="minorHAnsi"/>
        </w:rPr>
        <w:t>Jure Lah</w:t>
      </w:r>
    </w:p>
    <w:p w14:paraId="4A779628" w14:textId="77777777" w:rsidR="003D32EA" w:rsidRPr="003917D0" w:rsidRDefault="003D32EA" w:rsidP="00A96BDD">
      <w:pPr>
        <w:rPr>
          <w:rFonts w:asciiTheme="minorHAnsi" w:hAnsiTheme="minorHAnsi" w:cstheme="minorHAnsi"/>
        </w:rPr>
      </w:pPr>
    </w:p>
    <w:p w14:paraId="3D0FE0BB" w14:textId="77777777" w:rsidR="00E35AA9" w:rsidRPr="003917D0" w:rsidRDefault="00E35AA9" w:rsidP="00A96BDD">
      <w:pPr>
        <w:rPr>
          <w:rFonts w:asciiTheme="minorHAnsi" w:hAnsiTheme="minorHAnsi" w:cstheme="minorHAnsi"/>
        </w:rPr>
      </w:pPr>
    </w:p>
    <w:p w14:paraId="19A12BA6" w14:textId="05237A1A" w:rsidR="003D32EA" w:rsidRPr="003917D0" w:rsidRDefault="00E35AA9" w:rsidP="00A96BDD">
      <w:pPr>
        <w:rPr>
          <w:rFonts w:asciiTheme="minorHAnsi" w:hAnsiTheme="minorHAnsi" w:cstheme="minorHAnsi"/>
        </w:rPr>
      </w:pPr>
      <w:r w:rsidRPr="003917D0">
        <w:rPr>
          <w:rFonts w:asciiTheme="minorHAnsi" w:hAnsiTheme="minorHAnsi" w:cstheme="minorHAnsi"/>
        </w:rPr>
        <w:t>Direkcija RS za infrastrukturo</w:t>
      </w:r>
    </w:p>
    <w:p w14:paraId="6B0F0521" w14:textId="62E4EFE9" w:rsidR="00E35AA9" w:rsidRPr="003917D0" w:rsidRDefault="00E35AA9" w:rsidP="00A96BDD">
      <w:pPr>
        <w:rPr>
          <w:rFonts w:asciiTheme="minorHAnsi" w:hAnsiTheme="minorHAnsi" w:cstheme="minorHAnsi"/>
          <w:b/>
        </w:rPr>
      </w:pPr>
      <w:r w:rsidRPr="003917D0">
        <w:rPr>
          <w:rFonts w:asciiTheme="minorHAnsi" w:hAnsiTheme="minorHAnsi" w:cstheme="minorHAnsi"/>
        </w:rPr>
        <w:t>Peter Ozimič, univ. dipl. inž. grad.</w:t>
      </w:r>
    </w:p>
    <w:p w14:paraId="73AF2D60" w14:textId="69844C34" w:rsidR="00F36433" w:rsidRDefault="00F36433" w:rsidP="00A96BDD">
      <w:pPr>
        <w:rPr>
          <w:rFonts w:asciiTheme="minorHAnsi" w:hAnsiTheme="minorHAnsi" w:cstheme="minorHAnsi"/>
          <w:b/>
        </w:rPr>
      </w:pPr>
    </w:p>
    <w:p w14:paraId="136C58A3" w14:textId="77777777" w:rsidR="00E134DB" w:rsidRPr="003917D0" w:rsidRDefault="00E134DB" w:rsidP="00A96BDD">
      <w:pPr>
        <w:rPr>
          <w:rFonts w:asciiTheme="minorHAnsi" w:hAnsiTheme="minorHAnsi" w:cstheme="minorHAnsi"/>
          <w:b/>
        </w:rPr>
      </w:pPr>
    </w:p>
    <w:p w14:paraId="11BF5D55" w14:textId="18348D70" w:rsidR="00E35AA9" w:rsidRPr="003917D0" w:rsidRDefault="00E35AA9" w:rsidP="00A96BDD">
      <w:pPr>
        <w:rPr>
          <w:rFonts w:asciiTheme="minorHAnsi" w:hAnsiTheme="minorHAnsi" w:cstheme="minorHAnsi"/>
          <w:b/>
        </w:rPr>
      </w:pPr>
    </w:p>
    <w:p w14:paraId="20CA1FA0" w14:textId="3F81DDE2" w:rsidR="00A15D9D" w:rsidRPr="003917D0" w:rsidRDefault="00A15D9D" w:rsidP="00A96BDD">
      <w:pPr>
        <w:rPr>
          <w:rFonts w:asciiTheme="minorHAnsi" w:hAnsiTheme="minorHAnsi" w:cstheme="minorHAnsi"/>
          <w:b/>
        </w:rPr>
      </w:pPr>
      <w:r w:rsidRPr="003917D0">
        <w:rPr>
          <w:rFonts w:asciiTheme="minorHAnsi" w:hAnsiTheme="minorHAnsi" w:cstheme="minorHAnsi"/>
          <w:b/>
        </w:rPr>
        <w:t>PRILOGE:</w:t>
      </w:r>
    </w:p>
    <w:p w14:paraId="7BF092AA" w14:textId="66075E1A" w:rsidR="00D60E80" w:rsidRPr="003917D0" w:rsidRDefault="00D60E80" w:rsidP="004B0DD9">
      <w:pPr>
        <w:pStyle w:val="Alineja"/>
        <w:numPr>
          <w:ilvl w:val="0"/>
          <w:numId w:val="7"/>
        </w:numPr>
        <w:ind w:left="426" w:hanging="426"/>
        <w:contextualSpacing w:val="0"/>
        <w:rPr>
          <w:rFonts w:asciiTheme="minorHAnsi" w:hAnsiTheme="minorHAnsi" w:cstheme="minorHAnsi"/>
        </w:rPr>
      </w:pPr>
      <w:r w:rsidRPr="003917D0">
        <w:rPr>
          <w:rFonts w:asciiTheme="minorHAnsi" w:hAnsiTheme="minorHAnsi" w:cstheme="minorHAnsi"/>
        </w:rPr>
        <w:t xml:space="preserve">Priloga 1: Projektna naloga za izdelavo </w:t>
      </w:r>
      <w:r w:rsidR="00C25D94" w:rsidRPr="003917D0">
        <w:rPr>
          <w:rFonts w:asciiTheme="minorHAnsi" w:hAnsiTheme="minorHAnsi" w:cstheme="minorHAnsi"/>
        </w:rPr>
        <w:t xml:space="preserve">geološko-geotehniških </w:t>
      </w:r>
      <w:r w:rsidR="004B0DD9" w:rsidRPr="003917D0">
        <w:rPr>
          <w:rFonts w:asciiTheme="minorHAnsi" w:hAnsiTheme="minorHAnsi" w:cstheme="minorHAnsi"/>
        </w:rPr>
        <w:t>raziskav in elaboratov</w:t>
      </w:r>
      <w:r w:rsidR="00C25D94" w:rsidRPr="003917D0">
        <w:rPr>
          <w:rFonts w:asciiTheme="minorHAnsi" w:hAnsiTheme="minorHAnsi" w:cstheme="minorHAnsi"/>
        </w:rPr>
        <w:t xml:space="preserve"> </w:t>
      </w:r>
      <w:r w:rsidRPr="003917D0">
        <w:rPr>
          <w:rFonts w:asciiTheme="minorHAnsi" w:hAnsiTheme="minorHAnsi" w:cstheme="minorHAnsi"/>
        </w:rPr>
        <w:t xml:space="preserve">(k točki </w:t>
      </w:r>
      <w:r w:rsidR="004B0DD9" w:rsidRPr="003917D0">
        <w:rPr>
          <w:rFonts w:asciiTheme="minorHAnsi" w:hAnsiTheme="minorHAnsi" w:cstheme="minorHAnsi"/>
        </w:rPr>
        <w:t>5.</w:t>
      </w:r>
      <w:r w:rsidR="00CE4B0F" w:rsidRPr="003917D0">
        <w:rPr>
          <w:rFonts w:asciiTheme="minorHAnsi" w:hAnsiTheme="minorHAnsi" w:cstheme="minorHAnsi"/>
        </w:rPr>
        <w:t>4</w:t>
      </w:r>
      <w:r w:rsidRPr="003917D0">
        <w:rPr>
          <w:rFonts w:asciiTheme="minorHAnsi" w:hAnsiTheme="minorHAnsi" w:cstheme="minorHAnsi"/>
        </w:rPr>
        <w:t>)</w:t>
      </w:r>
    </w:p>
    <w:p w14:paraId="520A1761" w14:textId="43B1FAA4" w:rsidR="00D60E80" w:rsidRPr="003917D0" w:rsidRDefault="000F62F2" w:rsidP="004B0DD9">
      <w:pPr>
        <w:pStyle w:val="Alineja"/>
        <w:numPr>
          <w:ilvl w:val="0"/>
          <w:numId w:val="7"/>
        </w:numPr>
        <w:ind w:left="426" w:hanging="426"/>
        <w:contextualSpacing w:val="0"/>
        <w:rPr>
          <w:rFonts w:asciiTheme="minorHAnsi" w:hAnsiTheme="minorHAnsi" w:cstheme="minorHAnsi"/>
        </w:rPr>
      </w:pPr>
      <w:r w:rsidRPr="003917D0">
        <w:rPr>
          <w:rFonts w:asciiTheme="minorHAnsi" w:hAnsiTheme="minorHAnsi" w:cstheme="minorHAnsi"/>
        </w:rPr>
        <w:t xml:space="preserve">Priloga </w:t>
      </w:r>
      <w:r w:rsidR="00D60E80" w:rsidRPr="003917D0">
        <w:rPr>
          <w:rFonts w:asciiTheme="minorHAnsi" w:hAnsiTheme="minorHAnsi" w:cstheme="minorHAnsi"/>
        </w:rPr>
        <w:t xml:space="preserve">2: </w:t>
      </w:r>
      <w:r w:rsidRPr="003917D0">
        <w:rPr>
          <w:rFonts w:asciiTheme="minorHAnsi" w:hAnsiTheme="minorHAnsi" w:cstheme="minorHAnsi"/>
        </w:rPr>
        <w:t>Projektna naloga</w:t>
      </w:r>
      <w:r w:rsidR="00D60E80" w:rsidRPr="003917D0">
        <w:rPr>
          <w:rFonts w:asciiTheme="minorHAnsi" w:hAnsiTheme="minorHAnsi" w:cstheme="minorHAnsi"/>
        </w:rPr>
        <w:t xml:space="preserve"> za izdelavo </w:t>
      </w:r>
      <w:r w:rsidR="009F1AFB" w:rsidRPr="003917D0">
        <w:rPr>
          <w:rFonts w:asciiTheme="minorHAnsi" w:hAnsiTheme="minorHAnsi" w:cstheme="minorHAnsi"/>
        </w:rPr>
        <w:t>hidrološko</w:t>
      </w:r>
      <w:r w:rsidR="007B2E31" w:rsidRPr="003917D0">
        <w:rPr>
          <w:rFonts w:asciiTheme="minorHAnsi" w:hAnsiTheme="minorHAnsi" w:cstheme="minorHAnsi"/>
        </w:rPr>
        <w:t>-</w:t>
      </w:r>
      <w:r w:rsidR="00D60E80" w:rsidRPr="003917D0">
        <w:rPr>
          <w:rFonts w:asciiTheme="minorHAnsi" w:hAnsiTheme="minorHAnsi" w:cstheme="minorHAnsi"/>
        </w:rPr>
        <w:t>hidravličnega elaborata s poplavnimi kartami</w:t>
      </w:r>
      <w:r w:rsidR="00320B16" w:rsidRPr="003917D0">
        <w:rPr>
          <w:rFonts w:asciiTheme="minorHAnsi" w:hAnsiTheme="minorHAnsi" w:cstheme="minorHAnsi"/>
        </w:rPr>
        <w:t xml:space="preserve"> </w:t>
      </w:r>
      <w:r w:rsidR="00D60E80" w:rsidRPr="003917D0">
        <w:rPr>
          <w:rFonts w:asciiTheme="minorHAnsi" w:hAnsiTheme="minorHAnsi" w:cstheme="minorHAnsi"/>
        </w:rPr>
        <w:t xml:space="preserve">(k točki </w:t>
      </w:r>
      <w:r w:rsidR="004B0DD9" w:rsidRPr="003917D0">
        <w:rPr>
          <w:rFonts w:asciiTheme="minorHAnsi" w:hAnsiTheme="minorHAnsi" w:cstheme="minorHAnsi"/>
        </w:rPr>
        <w:t>5.6</w:t>
      </w:r>
      <w:r w:rsidR="00D60E80" w:rsidRPr="003917D0">
        <w:rPr>
          <w:rFonts w:asciiTheme="minorHAnsi" w:hAnsiTheme="minorHAnsi" w:cstheme="minorHAnsi"/>
        </w:rPr>
        <w:t>)</w:t>
      </w:r>
    </w:p>
    <w:p w14:paraId="6D532824" w14:textId="15A35B08" w:rsidR="00EB0456" w:rsidRPr="003917D0" w:rsidRDefault="00EB0456" w:rsidP="004B0DD9">
      <w:pPr>
        <w:pStyle w:val="Alineja"/>
        <w:numPr>
          <w:ilvl w:val="0"/>
          <w:numId w:val="7"/>
        </w:numPr>
        <w:ind w:left="426" w:hanging="426"/>
        <w:contextualSpacing w:val="0"/>
        <w:rPr>
          <w:rFonts w:asciiTheme="minorHAnsi" w:hAnsiTheme="minorHAnsi" w:cstheme="minorHAnsi"/>
        </w:rPr>
      </w:pPr>
      <w:r w:rsidRPr="003917D0">
        <w:rPr>
          <w:rFonts w:asciiTheme="minorHAnsi" w:hAnsiTheme="minorHAnsi" w:cstheme="minorHAnsi"/>
        </w:rPr>
        <w:t xml:space="preserve">Priloga </w:t>
      </w:r>
      <w:r w:rsidR="0054064E" w:rsidRPr="003917D0">
        <w:rPr>
          <w:rFonts w:asciiTheme="minorHAnsi" w:hAnsiTheme="minorHAnsi" w:cstheme="minorHAnsi"/>
        </w:rPr>
        <w:t>3</w:t>
      </w:r>
      <w:r w:rsidRPr="003917D0">
        <w:rPr>
          <w:rFonts w:asciiTheme="minorHAnsi" w:hAnsiTheme="minorHAnsi" w:cstheme="minorHAnsi"/>
        </w:rPr>
        <w:t>: Dodatni tehnični pogoji</w:t>
      </w:r>
      <w:r w:rsidRPr="003917D0">
        <w:t xml:space="preserve"> </w:t>
      </w:r>
      <w:r w:rsidRPr="003917D0">
        <w:rPr>
          <w:rFonts w:asciiTheme="minorHAnsi" w:hAnsiTheme="minorHAnsi" w:cstheme="minorHAnsi"/>
        </w:rPr>
        <w:t xml:space="preserve">za oblikovanje in dimenzioniranje protihrupnih ograj na premostitvenih in ostalih objektih </w:t>
      </w:r>
      <w:r w:rsidR="004B0DD9" w:rsidRPr="003917D0">
        <w:rPr>
          <w:rFonts w:asciiTheme="minorHAnsi" w:hAnsiTheme="minorHAnsi" w:cstheme="minorHAnsi"/>
        </w:rPr>
        <w:t>SŽ</w:t>
      </w:r>
      <w:r w:rsidRPr="003917D0">
        <w:rPr>
          <w:rFonts w:asciiTheme="minorHAnsi" w:hAnsiTheme="minorHAnsi" w:cstheme="minorHAnsi"/>
        </w:rPr>
        <w:t xml:space="preserve"> </w:t>
      </w:r>
      <w:r w:rsidR="00E455AC" w:rsidRPr="003917D0">
        <w:rPr>
          <w:rFonts w:asciiTheme="minorHAnsi" w:hAnsiTheme="minorHAnsi" w:cstheme="minorHAnsi"/>
        </w:rPr>
        <w:t>(</w:t>
      </w:r>
      <w:r w:rsidR="005B237E" w:rsidRPr="003917D0">
        <w:rPr>
          <w:rFonts w:asciiTheme="minorHAnsi" w:hAnsiTheme="minorHAnsi" w:cstheme="minorHAnsi"/>
        </w:rPr>
        <w:t xml:space="preserve">po </w:t>
      </w:r>
      <w:r w:rsidR="00E455AC" w:rsidRPr="003917D0">
        <w:rPr>
          <w:rFonts w:asciiTheme="minorHAnsi" w:hAnsiTheme="minorHAnsi" w:cstheme="minorHAnsi"/>
        </w:rPr>
        <w:t>točki 6.</w:t>
      </w:r>
      <w:r w:rsidR="005D0A69" w:rsidRPr="003917D0">
        <w:rPr>
          <w:rFonts w:asciiTheme="minorHAnsi" w:hAnsiTheme="minorHAnsi" w:cstheme="minorHAnsi"/>
        </w:rPr>
        <w:t>4</w:t>
      </w:r>
      <w:r w:rsidR="00E455AC" w:rsidRPr="003917D0">
        <w:rPr>
          <w:rFonts w:asciiTheme="minorHAnsi" w:hAnsiTheme="minorHAnsi" w:cstheme="minorHAnsi"/>
        </w:rPr>
        <w:t>)</w:t>
      </w:r>
    </w:p>
    <w:p w14:paraId="4279FFB7" w14:textId="21B6B994" w:rsidR="00764281" w:rsidRPr="003917D0" w:rsidRDefault="00764281" w:rsidP="004B0DD9">
      <w:pPr>
        <w:pStyle w:val="Alineja"/>
        <w:numPr>
          <w:ilvl w:val="0"/>
          <w:numId w:val="7"/>
        </w:numPr>
        <w:ind w:left="426" w:hanging="426"/>
        <w:contextualSpacing w:val="0"/>
        <w:rPr>
          <w:rFonts w:asciiTheme="minorHAnsi" w:hAnsiTheme="minorHAnsi" w:cstheme="minorHAnsi"/>
        </w:rPr>
      </w:pPr>
      <w:r w:rsidRPr="003917D0">
        <w:rPr>
          <w:rFonts w:asciiTheme="minorHAnsi" w:hAnsiTheme="minorHAnsi" w:cstheme="minorHAnsi"/>
        </w:rPr>
        <w:t xml:space="preserve">Priloga </w:t>
      </w:r>
      <w:r w:rsidR="0054064E" w:rsidRPr="003917D0">
        <w:rPr>
          <w:rFonts w:asciiTheme="minorHAnsi" w:hAnsiTheme="minorHAnsi" w:cstheme="minorHAnsi"/>
        </w:rPr>
        <w:t>4</w:t>
      </w:r>
      <w:r w:rsidRPr="003917D0">
        <w:rPr>
          <w:rFonts w:asciiTheme="minorHAnsi" w:hAnsiTheme="minorHAnsi" w:cstheme="minorHAnsi"/>
        </w:rPr>
        <w:t>: Specifikacija ponudbe</w:t>
      </w:r>
    </w:p>
    <w:p w14:paraId="018657F3" w14:textId="79FA3A0E" w:rsidR="00A15D9D" w:rsidRPr="003917D0" w:rsidRDefault="00764281" w:rsidP="004B0DD9">
      <w:pPr>
        <w:pStyle w:val="Alineja"/>
        <w:numPr>
          <w:ilvl w:val="0"/>
          <w:numId w:val="7"/>
        </w:numPr>
        <w:ind w:left="426" w:hanging="426"/>
        <w:contextualSpacing w:val="0"/>
        <w:rPr>
          <w:rFonts w:asciiTheme="minorHAnsi" w:hAnsiTheme="minorHAnsi" w:cstheme="minorHAnsi"/>
        </w:rPr>
      </w:pPr>
      <w:r w:rsidRPr="003917D0">
        <w:rPr>
          <w:rFonts w:asciiTheme="minorHAnsi" w:hAnsiTheme="minorHAnsi" w:cstheme="minorHAnsi"/>
        </w:rPr>
        <w:t xml:space="preserve">Priloga </w:t>
      </w:r>
      <w:r w:rsidR="0054064E" w:rsidRPr="003917D0">
        <w:rPr>
          <w:rFonts w:asciiTheme="minorHAnsi" w:hAnsiTheme="minorHAnsi" w:cstheme="minorHAnsi"/>
        </w:rPr>
        <w:t>5</w:t>
      </w:r>
      <w:r w:rsidRPr="003917D0">
        <w:rPr>
          <w:rFonts w:asciiTheme="minorHAnsi" w:hAnsiTheme="minorHAnsi" w:cstheme="minorHAnsi"/>
        </w:rPr>
        <w:t xml:space="preserve">: </w:t>
      </w:r>
      <w:r w:rsidR="00A15D9D" w:rsidRPr="003917D0">
        <w:rPr>
          <w:rFonts w:asciiTheme="minorHAnsi" w:hAnsiTheme="minorHAnsi" w:cstheme="minorHAnsi"/>
        </w:rPr>
        <w:t>Grafične priloge:</w:t>
      </w:r>
    </w:p>
    <w:p w14:paraId="19E8B5C2" w14:textId="77777777" w:rsidR="00942022" w:rsidRPr="003917D0" w:rsidRDefault="00942022" w:rsidP="00455F5F">
      <w:pPr>
        <w:pStyle w:val="Odstavekseznama"/>
        <w:numPr>
          <w:ilvl w:val="0"/>
          <w:numId w:val="10"/>
        </w:numPr>
        <w:spacing w:after="0"/>
        <w:rPr>
          <w:rFonts w:asciiTheme="minorHAnsi" w:hAnsiTheme="minorHAnsi" w:cstheme="minorHAnsi"/>
        </w:rPr>
      </w:pPr>
      <w:r w:rsidRPr="003917D0">
        <w:rPr>
          <w:rFonts w:asciiTheme="minorHAnsi" w:hAnsiTheme="minorHAnsi" w:cstheme="minorHAnsi"/>
        </w:rPr>
        <w:t>Pregledna situacija PHO, G10 na območju Litije</w:t>
      </w:r>
    </w:p>
    <w:p w14:paraId="0F919AF6" w14:textId="77777777" w:rsidR="00A15D9D" w:rsidRPr="003917D0" w:rsidRDefault="00A15D9D" w:rsidP="00455F5F">
      <w:pPr>
        <w:pStyle w:val="Odstavekseznama"/>
        <w:numPr>
          <w:ilvl w:val="0"/>
          <w:numId w:val="10"/>
        </w:numPr>
        <w:spacing w:after="0"/>
        <w:rPr>
          <w:rFonts w:asciiTheme="minorHAnsi" w:hAnsiTheme="minorHAnsi" w:cstheme="minorHAnsi"/>
        </w:rPr>
      </w:pPr>
      <w:r w:rsidRPr="003917D0">
        <w:rPr>
          <w:rFonts w:asciiTheme="minorHAnsi" w:hAnsiTheme="minorHAnsi" w:cstheme="minorHAnsi"/>
        </w:rPr>
        <w:t xml:space="preserve">Pregledna situacija </w:t>
      </w:r>
      <w:r w:rsidR="00942022" w:rsidRPr="003917D0">
        <w:rPr>
          <w:rFonts w:asciiTheme="minorHAnsi" w:hAnsiTheme="minorHAnsi" w:cstheme="minorHAnsi"/>
        </w:rPr>
        <w:t>PHO</w:t>
      </w:r>
      <w:r w:rsidRPr="003917D0">
        <w:rPr>
          <w:rFonts w:asciiTheme="minorHAnsi" w:hAnsiTheme="minorHAnsi" w:cstheme="minorHAnsi"/>
        </w:rPr>
        <w:t xml:space="preserve">, </w:t>
      </w:r>
      <w:r w:rsidR="00942022" w:rsidRPr="003917D0">
        <w:rPr>
          <w:rFonts w:asciiTheme="minorHAnsi" w:hAnsiTheme="minorHAnsi" w:cstheme="minorHAnsi"/>
        </w:rPr>
        <w:t xml:space="preserve">G10 </w:t>
      </w:r>
      <w:r w:rsidRPr="003917D0">
        <w:rPr>
          <w:rFonts w:asciiTheme="minorHAnsi" w:hAnsiTheme="minorHAnsi" w:cstheme="minorHAnsi"/>
        </w:rPr>
        <w:t>odsek Sava</w:t>
      </w:r>
      <w:r w:rsidR="00942022" w:rsidRPr="003917D0">
        <w:rPr>
          <w:rFonts w:asciiTheme="minorHAnsi" w:hAnsiTheme="minorHAnsi" w:cstheme="minorHAnsi"/>
        </w:rPr>
        <w:t>–</w:t>
      </w:r>
      <w:r w:rsidRPr="003917D0">
        <w:rPr>
          <w:rFonts w:asciiTheme="minorHAnsi" w:hAnsiTheme="minorHAnsi" w:cstheme="minorHAnsi"/>
        </w:rPr>
        <w:t>Ponoviče</w:t>
      </w:r>
    </w:p>
    <w:p w14:paraId="5FF29948" w14:textId="77777777" w:rsidR="00942022" w:rsidRPr="003917D0" w:rsidRDefault="00942022" w:rsidP="00455F5F">
      <w:pPr>
        <w:pStyle w:val="Odstavekseznama"/>
        <w:numPr>
          <w:ilvl w:val="0"/>
          <w:numId w:val="10"/>
        </w:numPr>
        <w:spacing w:after="0"/>
        <w:rPr>
          <w:rFonts w:asciiTheme="minorHAnsi" w:hAnsiTheme="minorHAnsi" w:cstheme="minorHAnsi"/>
        </w:rPr>
      </w:pPr>
      <w:r w:rsidRPr="003917D0">
        <w:rPr>
          <w:rFonts w:asciiTheme="minorHAnsi" w:hAnsiTheme="minorHAnsi" w:cstheme="minorHAnsi"/>
        </w:rPr>
        <w:t>Pregledna situacija PHO, G10 odsek Ponoviče–Litija</w:t>
      </w:r>
    </w:p>
    <w:p w14:paraId="78EF5368" w14:textId="77777777" w:rsidR="00942022" w:rsidRPr="003917D0" w:rsidRDefault="00942022" w:rsidP="00455F5F">
      <w:pPr>
        <w:pStyle w:val="Odstavekseznama"/>
        <w:numPr>
          <w:ilvl w:val="0"/>
          <w:numId w:val="10"/>
        </w:numPr>
        <w:spacing w:after="0"/>
        <w:rPr>
          <w:rFonts w:asciiTheme="minorHAnsi" w:hAnsiTheme="minorHAnsi" w:cstheme="minorHAnsi"/>
        </w:rPr>
      </w:pPr>
      <w:r w:rsidRPr="003917D0">
        <w:rPr>
          <w:rFonts w:asciiTheme="minorHAnsi" w:hAnsiTheme="minorHAnsi" w:cstheme="minorHAnsi"/>
        </w:rPr>
        <w:t>Pregledna situacija PHO, G10 odsek Litija–Zg. Log</w:t>
      </w:r>
    </w:p>
    <w:p w14:paraId="105FA2B0" w14:textId="77777777" w:rsidR="00942022" w:rsidRPr="003917D0" w:rsidRDefault="00942022" w:rsidP="00455F5F">
      <w:pPr>
        <w:pStyle w:val="Odstavekseznama"/>
        <w:numPr>
          <w:ilvl w:val="0"/>
          <w:numId w:val="10"/>
        </w:numPr>
        <w:spacing w:after="0"/>
        <w:rPr>
          <w:rFonts w:asciiTheme="minorHAnsi" w:hAnsiTheme="minorHAnsi" w:cstheme="minorHAnsi"/>
        </w:rPr>
      </w:pPr>
      <w:r w:rsidRPr="003917D0">
        <w:rPr>
          <w:rFonts w:asciiTheme="minorHAnsi" w:hAnsiTheme="minorHAnsi" w:cstheme="minorHAnsi"/>
        </w:rPr>
        <w:t>Pregledna situacija PHO, G10 odsek Zg. Log–Kresniški vrh</w:t>
      </w:r>
    </w:p>
    <w:p w14:paraId="3FF0EE9D" w14:textId="77777777" w:rsidR="00942022" w:rsidRPr="003917D0" w:rsidRDefault="00942022" w:rsidP="00455F5F">
      <w:pPr>
        <w:pStyle w:val="Odstavekseznama"/>
        <w:numPr>
          <w:ilvl w:val="0"/>
          <w:numId w:val="10"/>
        </w:numPr>
        <w:spacing w:after="0"/>
        <w:rPr>
          <w:rFonts w:asciiTheme="minorHAnsi" w:hAnsiTheme="minorHAnsi" w:cstheme="minorHAnsi"/>
        </w:rPr>
      </w:pPr>
      <w:r w:rsidRPr="003917D0">
        <w:rPr>
          <w:rFonts w:asciiTheme="minorHAnsi" w:hAnsiTheme="minorHAnsi" w:cstheme="minorHAnsi"/>
        </w:rPr>
        <w:t>Pregledna situacija PHO, G10 odsek Kresniški Vrh–Kresniške Poljane</w:t>
      </w:r>
    </w:p>
    <w:p w14:paraId="18FECB1D" w14:textId="2927BB8C" w:rsidR="00942022" w:rsidRPr="003917D0" w:rsidRDefault="00942022" w:rsidP="00455F5F">
      <w:pPr>
        <w:pStyle w:val="Odstavekseznama"/>
        <w:numPr>
          <w:ilvl w:val="0"/>
          <w:numId w:val="10"/>
        </w:numPr>
        <w:spacing w:after="0"/>
        <w:rPr>
          <w:rFonts w:asciiTheme="minorHAnsi" w:hAnsiTheme="minorHAnsi" w:cstheme="minorHAnsi"/>
        </w:rPr>
      </w:pPr>
      <w:r w:rsidRPr="003917D0">
        <w:rPr>
          <w:rFonts w:asciiTheme="minorHAnsi" w:hAnsiTheme="minorHAnsi" w:cstheme="minorHAnsi"/>
        </w:rPr>
        <w:t>Pregledna situacija PHO, G10 odsek Kresniške Poljane–Jevnica</w:t>
      </w:r>
    </w:p>
    <w:p w14:paraId="01C3FBF7" w14:textId="77777777" w:rsidR="009731D8" w:rsidRPr="003917D0" w:rsidRDefault="009731D8" w:rsidP="00D60E80">
      <w:pPr>
        <w:rPr>
          <w:rFonts w:asciiTheme="minorHAnsi" w:hAnsiTheme="minorHAnsi" w:cstheme="minorHAnsi"/>
        </w:rPr>
      </w:pPr>
    </w:p>
    <w:p w14:paraId="2E0C7924" w14:textId="408A1FC5" w:rsidR="003D32EA" w:rsidRDefault="003D32EA" w:rsidP="00D60E80">
      <w:pPr>
        <w:rPr>
          <w:rFonts w:asciiTheme="minorHAnsi" w:hAnsiTheme="minorHAnsi" w:cstheme="minorHAnsi"/>
        </w:rPr>
      </w:pPr>
    </w:p>
    <w:p w14:paraId="0DF193F3" w14:textId="6EEB3E57" w:rsidR="00E134DB" w:rsidRDefault="00E134DB" w:rsidP="00D60E80">
      <w:pPr>
        <w:rPr>
          <w:rFonts w:asciiTheme="minorHAnsi" w:hAnsiTheme="minorHAnsi" w:cstheme="minorHAnsi"/>
        </w:rPr>
      </w:pPr>
    </w:p>
    <w:p w14:paraId="51C386AA" w14:textId="77777777" w:rsidR="00E134DB" w:rsidRPr="00E134DB" w:rsidRDefault="00E134DB" w:rsidP="00D60E80">
      <w:pPr>
        <w:rPr>
          <w:rFonts w:asciiTheme="minorHAnsi" w:hAnsiTheme="minorHAnsi" w:cstheme="minorHAnsi"/>
          <w:b/>
        </w:rPr>
      </w:pPr>
    </w:p>
    <w:p w14:paraId="4CC9EC47" w14:textId="403BCA42" w:rsidR="00D60E80" w:rsidRPr="00E134DB" w:rsidRDefault="00D60E80" w:rsidP="00D60E80">
      <w:pPr>
        <w:rPr>
          <w:rFonts w:asciiTheme="minorHAnsi" w:hAnsiTheme="minorHAnsi" w:cstheme="minorHAnsi"/>
          <w:b/>
        </w:rPr>
      </w:pPr>
      <w:r w:rsidRPr="00E134DB">
        <w:rPr>
          <w:rFonts w:asciiTheme="minorHAnsi" w:hAnsiTheme="minorHAnsi" w:cstheme="minorHAnsi"/>
          <w:b/>
        </w:rPr>
        <w:t>Strinjamo se s projektno nalogo in njenimi prilogami za izdelavo projektne dokumentacije</w:t>
      </w:r>
    </w:p>
    <w:p w14:paraId="683CF8FF" w14:textId="71804856" w:rsidR="00D60E80" w:rsidRPr="00E134DB" w:rsidRDefault="00D60E80" w:rsidP="00D60E80">
      <w:pPr>
        <w:rPr>
          <w:rFonts w:asciiTheme="minorHAnsi" w:hAnsiTheme="minorHAnsi" w:cstheme="minorHAnsi"/>
          <w:b/>
        </w:rPr>
      </w:pPr>
    </w:p>
    <w:p w14:paraId="7FD93E24" w14:textId="65D5F1D7" w:rsidR="00F71443" w:rsidRPr="00E134DB" w:rsidRDefault="00D60E80" w:rsidP="00A96BDD">
      <w:pPr>
        <w:rPr>
          <w:rFonts w:asciiTheme="minorHAnsi" w:hAnsiTheme="minorHAnsi" w:cstheme="minorHAnsi"/>
          <w:b/>
        </w:rPr>
      </w:pPr>
      <w:r w:rsidRPr="00E134DB">
        <w:rPr>
          <w:rFonts w:asciiTheme="minorHAnsi" w:hAnsiTheme="minorHAnsi" w:cstheme="minorHAnsi"/>
          <w:b/>
        </w:rPr>
        <w:t>Ponudnik: …………………………………………………………………………………… dne ………………………………………</w:t>
      </w:r>
    </w:p>
    <w:p w14:paraId="3F20D200" w14:textId="4DECFD90" w:rsidR="00901BF0" w:rsidRPr="0021147D" w:rsidRDefault="00901BF0" w:rsidP="003043A2">
      <w:pPr>
        <w:jc w:val="center"/>
        <w:rPr>
          <w:rFonts w:asciiTheme="minorHAnsi" w:hAnsiTheme="minorHAnsi" w:cstheme="minorHAnsi"/>
        </w:rPr>
      </w:pPr>
    </w:p>
    <w:sectPr w:rsidR="00901BF0" w:rsidRPr="0021147D" w:rsidSect="00D177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BB99" w14:textId="77777777" w:rsidR="00920B5E" w:rsidRDefault="00920B5E" w:rsidP="00253CA1">
      <w:r>
        <w:separator/>
      </w:r>
    </w:p>
  </w:endnote>
  <w:endnote w:type="continuationSeparator" w:id="0">
    <w:p w14:paraId="1909CD1E" w14:textId="77777777" w:rsidR="00920B5E" w:rsidRDefault="00920B5E" w:rsidP="0025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2041" w14:textId="5D13D440" w:rsidR="001843F2" w:rsidRPr="00064B67" w:rsidRDefault="001843F2" w:rsidP="00064B67">
    <w:pPr>
      <w:pStyle w:val="Noga"/>
      <w:pBdr>
        <w:top w:val="single" w:sz="4" w:space="1" w:color="auto"/>
      </w:pBdr>
      <w:rPr>
        <w:rFonts w:ascii="Arial Narrow" w:hAnsi="Arial Narrow"/>
        <w:sz w:val="18"/>
      </w:rPr>
    </w:pPr>
    <w:r w:rsidRPr="00064B67">
      <w:rPr>
        <w:rFonts w:ascii="Arial Narrow" w:hAnsi="Arial Narrow"/>
        <w:sz w:val="18"/>
      </w:rPr>
      <w:t xml:space="preserve">Stran </w:t>
    </w:r>
    <w:r w:rsidRPr="00064B67">
      <w:rPr>
        <w:rFonts w:ascii="Arial Narrow" w:hAnsi="Arial Narrow"/>
        <w:bCs/>
        <w:sz w:val="18"/>
      </w:rPr>
      <w:fldChar w:fldCharType="begin"/>
    </w:r>
    <w:r w:rsidRPr="00064B67">
      <w:rPr>
        <w:rFonts w:ascii="Arial Narrow" w:hAnsi="Arial Narrow"/>
        <w:bCs/>
        <w:sz w:val="18"/>
      </w:rPr>
      <w:instrText>PAGE</w:instrText>
    </w:r>
    <w:r w:rsidRPr="00064B67">
      <w:rPr>
        <w:rFonts w:ascii="Arial Narrow" w:hAnsi="Arial Narrow"/>
        <w:bCs/>
        <w:sz w:val="18"/>
      </w:rPr>
      <w:fldChar w:fldCharType="separate"/>
    </w:r>
    <w:r w:rsidR="00E134DB">
      <w:rPr>
        <w:rFonts w:ascii="Arial Narrow" w:hAnsi="Arial Narrow"/>
        <w:bCs/>
        <w:noProof/>
        <w:sz w:val="18"/>
      </w:rPr>
      <w:t>20</w:t>
    </w:r>
    <w:r w:rsidRPr="00064B67">
      <w:rPr>
        <w:rFonts w:ascii="Arial Narrow" w:hAnsi="Arial Narrow"/>
        <w:bCs/>
        <w:sz w:val="18"/>
      </w:rPr>
      <w:fldChar w:fldCharType="end"/>
    </w:r>
    <w:r w:rsidRPr="00064B67">
      <w:rPr>
        <w:rFonts w:ascii="Arial Narrow" w:hAnsi="Arial Narrow"/>
        <w:sz w:val="18"/>
      </w:rPr>
      <w:t xml:space="preserve"> od </w:t>
    </w:r>
    <w:r w:rsidRPr="00064B67">
      <w:rPr>
        <w:rFonts w:ascii="Arial Narrow" w:hAnsi="Arial Narrow"/>
        <w:bCs/>
        <w:sz w:val="18"/>
      </w:rPr>
      <w:fldChar w:fldCharType="begin"/>
    </w:r>
    <w:r w:rsidRPr="00064B67">
      <w:rPr>
        <w:rFonts w:ascii="Arial Narrow" w:hAnsi="Arial Narrow"/>
        <w:bCs/>
        <w:sz w:val="18"/>
      </w:rPr>
      <w:instrText>NUMPAGES</w:instrText>
    </w:r>
    <w:r w:rsidRPr="00064B67">
      <w:rPr>
        <w:rFonts w:ascii="Arial Narrow" w:hAnsi="Arial Narrow"/>
        <w:bCs/>
        <w:sz w:val="18"/>
      </w:rPr>
      <w:fldChar w:fldCharType="separate"/>
    </w:r>
    <w:r w:rsidR="00E134DB">
      <w:rPr>
        <w:rFonts w:ascii="Arial Narrow" w:hAnsi="Arial Narrow"/>
        <w:bCs/>
        <w:noProof/>
        <w:sz w:val="18"/>
      </w:rPr>
      <w:t>20</w:t>
    </w:r>
    <w:r w:rsidRPr="00064B67">
      <w:rP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4F69" w14:textId="77777777" w:rsidR="00920B5E" w:rsidRDefault="00920B5E" w:rsidP="00253CA1">
      <w:r>
        <w:separator/>
      </w:r>
    </w:p>
  </w:footnote>
  <w:footnote w:type="continuationSeparator" w:id="0">
    <w:p w14:paraId="3BFC06D9" w14:textId="77777777" w:rsidR="00920B5E" w:rsidRDefault="00920B5E" w:rsidP="0025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AAF3" w14:textId="77777777" w:rsidR="001843F2" w:rsidRDefault="001843F2" w:rsidP="00064B67">
    <w:pPr>
      <w:pStyle w:val="Glava"/>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10D"/>
    <w:multiLevelType w:val="hybridMultilevel"/>
    <w:tmpl w:val="A2E4B024"/>
    <w:lvl w:ilvl="0" w:tplc="381E4CA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ACD00FD"/>
    <w:multiLevelType w:val="multilevel"/>
    <w:tmpl w:val="41A0F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7872FD"/>
    <w:multiLevelType w:val="hybridMultilevel"/>
    <w:tmpl w:val="6D18B194"/>
    <w:lvl w:ilvl="0" w:tplc="0424000B">
      <w:start w:val="1"/>
      <w:numFmt w:val="bullet"/>
      <w:lvlText w:val=""/>
      <w:lvlJc w:val="left"/>
      <w:pPr>
        <w:tabs>
          <w:tab w:val="num" w:pos="5039"/>
        </w:tabs>
        <w:ind w:left="5039" w:hanging="360"/>
      </w:pPr>
      <w:rPr>
        <w:rFonts w:ascii="Wingdings" w:hAnsi="Wingdings" w:hint="default"/>
      </w:rPr>
    </w:lvl>
    <w:lvl w:ilvl="1" w:tplc="04240003" w:tentative="1">
      <w:start w:val="1"/>
      <w:numFmt w:val="bullet"/>
      <w:lvlText w:val="o"/>
      <w:lvlJc w:val="left"/>
      <w:pPr>
        <w:tabs>
          <w:tab w:val="num" w:pos="5759"/>
        </w:tabs>
        <w:ind w:left="5759" w:hanging="360"/>
      </w:pPr>
      <w:rPr>
        <w:rFonts w:ascii="Courier New" w:hAnsi="Courier New" w:cs="Courier New" w:hint="default"/>
      </w:rPr>
    </w:lvl>
    <w:lvl w:ilvl="2" w:tplc="04240005" w:tentative="1">
      <w:start w:val="1"/>
      <w:numFmt w:val="bullet"/>
      <w:lvlText w:val=""/>
      <w:lvlJc w:val="left"/>
      <w:pPr>
        <w:tabs>
          <w:tab w:val="num" w:pos="6479"/>
        </w:tabs>
        <w:ind w:left="6479" w:hanging="360"/>
      </w:pPr>
      <w:rPr>
        <w:rFonts w:ascii="Wingdings" w:hAnsi="Wingdings" w:hint="default"/>
      </w:rPr>
    </w:lvl>
    <w:lvl w:ilvl="3" w:tplc="04240001" w:tentative="1">
      <w:start w:val="1"/>
      <w:numFmt w:val="bullet"/>
      <w:lvlText w:val=""/>
      <w:lvlJc w:val="left"/>
      <w:pPr>
        <w:tabs>
          <w:tab w:val="num" w:pos="7199"/>
        </w:tabs>
        <w:ind w:left="7199" w:hanging="360"/>
      </w:pPr>
      <w:rPr>
        <w:rFonts w:ascii="Symbol" w:hAnsi="Symbol" w:hint="default"/>
      </w:rPr>
    </w:lvl>
    <w:lvl w:ilvl="4" w:tplc="04240003" w:tentative="1">
      <w:start w:val="1"/>
      <w:numFmt w:val="bullet"/>
      <w:lvlText w:val="o"/>
      <w:lvlJc w:val="left"/>
      <w:pPr>
        <w:tabs>
          <w:tab w:val="num" w:pos="7919"/>
        </w:tabs>
        <w:ind w:left="7919" w:hanging="360"/>
      </w:pPr>
      <w:rPr>
        <w:rFonts w:ascii="Courier New" w:hAnsi="Courier New" w:cs="Courier New" w:hint="default"/>
      </w:rPr>
    </w:lvl>
    <w:lvl w:ilvl="5" w:tplc="04240005" w:tentative="1">
      <w:start w:val="1"/>
      <w:numFmt w:val="bullet"/>
      <w:lvlText w:val=""/>
      <w:lvlJc w:val="left"/>
      <w:pPr>
        <w:tabs>
          <w:tab w:val="num" w:pos="8639"/>
        </w:tabs>
        <w:ind w:left="8639" w:hanging="360"/>
      </w:pPr>
      <w:rPr>
        <w:rFonts w:ascii="Wingdings" w:hAnsi="Wingdings" w:hint="default"/>
      </w:rPr>
    </w:lvl>
    <w:lvl w:ilvl="6" w:tplc="04240001" w:tentative="1">
      <w:start w:val="1"/>
      <w:numFmt w:val="bullet"/>
      <w:lvlText w:val=""/>
      <w:lvlJc w:val="left"/>
      <w:pPr>
        <w:tabs>
          <w:tab w:val="num" w:pos="9359"/>
        </w:tabs>
        <w:ind w:left="9359" w:hanging="360"/>
      </w:pPr>
      <w:rPr>
        <w:rFonts w:ascii="Symbol" w:hAnsi="Symbol" w:hint="default"/>
      </w:rPr>
    </w:lvl>
    <w:lvl w:ilvl="7" w:tplc="04240003" w:tentative="1">
      <w:start w:val="1"/>
      <w:numFmt w:val="bullet"/>
      <w:lvlText w:val="o"/>
      <w:lvlJc w:val="left"/>
      <w:pPr>
        <w:tabs>
          <w:tab w:val="num" w:pos="10079"/>
        </w:tabs>
        <w:ind w:left="10079" w:hanging="360"/>
      </w:pPr>
      <w:rPr>
        <w:rFonts w:ascii="Courier New" w:hAnsi="Courier New" w:cs="Courier New" w:hint="default"/>
      </w:rPr>
    </w:lvl>
    <w:lvl w:ilvl="8" w:tplc="04240005" w:tentative="1">
      <w:start w:val="1"/>
      <w:numFmt w:val="bullet"/>
      <w:lvlText w:val=""/>
      <w:lvlJc w:val="left"/>
      <w:pPr>
        <w:tabs>
          <w:tab w:val="num" w:pos="10799"/>
        </w:tabs>
        <w:ind w:left="10799" w:hanging="360"/>
      </w:pPr>
      <w:rPr>
        <w:rFonts w:ascii="Wingdings" w:hAnsi="Wingdings" w:hint="default"/>
      </w:rPr>
    </w:lvl>
  </w:abstractNum>
  <w:abstractNum w:abstractNumId="3" w15:restartNumberingAfterBreak="0">
    <w:nsid w:val="16474ED7"/>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555636"/>
    <w:multiLevelType w:val="singleLevel"/>
    <w:tmpl w:val="37E46D44"/>
    <w:lvl w:ilvl="0">
      <w:numFmt w:val="bullet"/>
      <w:pStyle w:val="Alinea"/>
      <w:lvlText w:val="-"/>
      <w:lvlJc w:val="left"/>
      <w:pPr>
        <w:tabs>
          <w:tab w:val="num" w:pos="397"/>
        </w:tabs>
        <w:ind w:left="397" w:hanging="397"/>
      </w:pPr>
      <w:rPr>
        <w:rFonts w:hint="default"/>
      </w:rPr>
    </w:lvl>
  </w:abstractNum>
  <w:abstractNum w:abstractNumId="5" w15:restartNumberingAfterBreak="0">
    <w:nsid w:val="1BF37997"/>
    <w:multiLevelType w:val="hybridMultilevel"/>
    <w:tmpl w:val="F2BCD90A"/>
    <w:lvl w:ilvl="0" w:tplc="720A44E6">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C411CB1"/>
    <w:multiLevelType w:val="multilevel"/>
    <w:tmpl w:val="AE5C7172"/>
    <w:lvl w:ilvl="0">
      <w:start w:val="1"/>
      <w:numFmt w:val="decimal"/>
      <w:lvlText w:val="%1"/>
      <w:lvlJc w:val="left"/>
      <w:pPr>
        <w:ind w:left="432" w:hanging="432"/>
      </w:pPr>
    </w:lvl>
    <w:lvl w:ilvl="1">
      <w:start w:val="1"/>
      <w:numFmt w:val="decimal"/>
      <w:lvlText w:val="%1.%2"/>
      <w:lvlJc w:val="left"/>
      <w:pPr>
        <w:ind w:left="1711" w:hanging="576"/>
      </w:pPr>
      <w:rPr>
        <w:rFonts w:ascii="Tahoma" w:hAnsi="Tahoma" w:cs="Tahoma" w:hint="default"/>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982A3D"/>
    <w:multiLevelType w:val="singleLevel"/>
    <w:tmpl w:val="E6F60B52"/>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14F076D"/>
    <w:multiLevelType w:val="hybridMultilevel"/>
    <w:tmpl w:val="D55479BA"/>
    <w:lvl w:ilvl="0" w:tplc="5F081C78">
      <w:numFmt w:val="bullet"/>
      <w:lvlText w:val="-"/>
      <w:lvlJc w:val="left"/>
      <w:pPr>
        <w:tabs>
          <w:tab w:val="num" w:pos="720"/>
        </w:tabs>
        <w:ind w:left="720" w:hanging="360"/>
      </w:pPr>
      <w:rPr>
        <w:rFonts w:ascii="Times New Roman" w:eastAsia="Times New Roman" w:hAnsi="Times New Roman" w:cs="Times New Roman" w:hint="default"/>
      </w:rPr>
    </w:lvl>
    <w:lvl w:ilvl="1" w:tplc="A3B27DDC">
      <w:start w:val="1"/>
      <w:numFmt w:val="bullet"/>
      <w:lvlText w:val=""/>
      <w:lvlJc w:val="left"/>
      <w:pPr>
        <w:tabs>
          <w:tab w:val="num" w:pos="1307"/>
        </w:tabs>
        <w:ind w:left="1307" w:hanging="227"/>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55AD1"/>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230C8C"/>
    <w:multiLevelType w:val="multilevel"/>
    <w:tmpl w:val="04240025"/>
    <w:styleLink w:val="Slog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DE97743"/>
    <w:multiLevelType w:val="hybridMultilevel"/>
    <w:tmpl w:val="0F326F52"/>
    <w:lvl w:ilvl="0" w:tplc="F41C93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FC579E"/>
    <w:multiLevelType w:val="hybridMultilevel"/>
    <w:tmpl w:val="378A2BCE"/>
    <w:lvl w:ilvl="0" w:tplc="35E882F8">
      <w:start w:val="1"/>
      <w:numFmt w:val="bullet"/>
      <w:lvlText w:val=""/>
      <w:lvlJc w:val="left"/>
      <w:pPr>
        <w:ind w:left="1259" w:hanging="360"/>
      </w:pPr>
      <w:rPr>
        <w:rFonts w:ascii="Symbol" w:hAnsi="Symbol"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3" w15:restartNumberingAfterBreak="0">
    <w:nsid w:val="3AA45B6A"/>
    <w:multiLevelType w:val="hybridMultilevel"/>
    <w:tmpl w:val="EB9440C8"/>
    <w:lvl w:ilvl="0" w:tplc="2326C2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9E1C6A"/>
    <w:multiLevelType w:val="hybridMultilevel"/>
    <w:tmpl w:val="D52E06A2"/>
    <w:lvl w:ilvl="0" w:tplc="ED7A1062">
      <w:numFmt w:val="bullet"/>
      <w:pStyle w:val="Alineja"/>
      <w:lvlText w:val="-"/>
      <w:lvlJc w:val="left"/>
      <w:pPr>
        <w:tabs>
          <w:tab w:val="num" w:pos="397"/>
        </w:tabs>
        <w:ind w:left="397" w:hanging="397"/>
      </w:pPr>
      <w:rPr>
        <w:rFonts w:hint="default"/>
      </w:rPr>
    </w:lvl>
    <w:lvl w:ilvl="1" w:tplc="B7E8C5B8">
      <w:start w:val="1"/>
      <w:numFmt w:val="bullet"/>
      <w:lvlText w:val="-"/>
      <w:lvlJc w:val="left"/>
      <w:pPr>
        <w:tabs>
          <w:tab w:val="num" w:pos="872"/>
        </w:tabs>
        <w:ind w:left="872" w:hanging="360"/>
      </w:pPr>
      <w:rPr>
        <w:rFonts w:ascii="Calibri" w:hAnsi="Calibri"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cs="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cs="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5" w15:restartNumberingAfterBreak="0">
    <w:nsid w:val="43AF45B0"/>
    <w:multiLevelType w:val="singleLevel"/>
    <w:tmpl w:val="0B668C54"/>
    <w:lvl w:ilvl="0">
      <w:start w:val="1"/>
      <w:numFmt w:val="decimal"/>
      <w:lvlText w:val="%1."/>
      <w:lvlJc w:val="left"/>
      <w:pPr>
        <w:ind w:left="360" w:hanging="360"/>
      </w:pPr>
      <w:rPr>
        <w:rFonts w:hint="default"/>
      </w:rPr>
    </w:lvl>
  </w:abstractNum>
  <w:abstractNum w:abstractNumId="16" w15:restartNumberingAfterBreak="0">
    <w:nsid w:val="4921339F"/>
    <w:multiLevelType w:val="hybridMultilevel"/>
    <w:tmpl w:val="F668BDC4"/>
    <w:lvl w:ilvl="0" w:tplc="BE9CE878">
      <w:start w:val="1"/>
      <w:numFmt w:val="decimal"/>
      <w:pStyle w:val="alinea0"/>
      <w:lvlText w:val="%1."/>
      <w:lvlJc w:val="left"/>
      <w:pPr>
        <w:ind w:left="4831" w:hanging="360"/>
      </w:pPr>
    </w:lvl>
    <w:lvl w:ilvl="1" w:tplc="04240019">
      <w:start w:val="1"/>
      <w:numFmt w:val="lowerLetter"/>
      <w:lvlText w:val="%2."/>
      <w:lvlJc w:val="left"/>
      <w:pPr>
        <w:ind w:left="5551" w:hanging="360"/>
      </w:pPr>
    </w:lvl>
    <w:lvl w:ilvl="2" w:tplc="0424001B">
      <w:start w:val="1"/>
      <w:numFmt w:val="lowerRoman"/>
      <w:lvlText w:val="%3."/>
      <w:lvlJc w:val="right"/>
      <w:pPr>
        <w:ind w:left="6271" w:hanging="180"/>
      </w:pPr>
    </w:lvl>
    <w:lvl w:ilvl="3" w:tplc="0424000F" w:tentative="1">
      <w:start w:val="1"/>
      <w:numFmt w:val="decimal"/>
      <w:lvlText w:val="%4."/>
      <w:lvlJc w:val="left"/>
      <w:pPr>
        <w:ind w:left="6991" w:hanging="360"/>
      </w:pPr>
    </w:lvl>
    <w:lvl w:ilvl="4" w:tplc="04240019" w:tentative="1">
      <w:start w:val="1"/>
      <w:numFmt w:val="lowerLetter"/>
      <w:lvlText w:val="%5."/>
      <w:lvlJc w:val="left"/>
      <w:pPr>
        <w:ind w:left="7711" w:hanging="360"/>
      </w:pPr>
    </w:lvl>
    <w:lvl w:ilvl="5" w:tplc="0424001B" w:tentative="1">
      <w:start w:val="1"/>
      <w:numFmt w:val="lowerRoman"/>
      <w:lvlText w:val="%6."/>
      <w:lvlJc w:val="right"/>
      <w:pPr>
        <w:ind w:left="8431" w:hanging="180"/>
      </w:pPr>
    </w:lvl>
    <w:lvl w:ilvl="6" w:tplc="0424000F" w:tentative="1">
      <w:start w:val="1"/>
      <w:numFmt w:val="decimal"/>
      <w:lvlText w:val="%7."/>
      <w:lvlJc w:val="left"/>
      <w:pPr>
        <w:ind w:left="9151" w:hanging="360"/>
      </w:pPr>
    </w:lvl>
    <w:lvl w:ilvl="7" w:tplc="04240019" w:tentative="1">
      <w:start w:val="1"/>
      <w:numFmt w:val="lowerLetter"/>
      <w:lvlText w:val="%8."/>
      <w:lvlJc w:val="left"/>
      <w:pPr>
        <w:ind w:left="9871" w:hanging="360"/>
      </w:pPr>
    </w:lvl>
    <w:lvl w:ilvl="8" w:tplc="0424001B" w:tentative="1">
      <w:start w:val="1"/>
      <w:numFmt w:val="lowerRoman"/>
      <w:lvlText w:val="%9."/>
      <w:lvlJc w:val="right"/>
      <w:pPr>
        <w:ind w:left="10591" w:hanging="180"/>
      </w:pPr>
    </w:lvl>
  </w:abstractNum>
  <w:abstractNum w:abstractNumId="17" w15:restartNumberingAfterBreak="0">
    <w:nsid w:val="4CF2131F"/>
    <w:multiLevelType w:val="multilevel"/>
    <w:tmpl w:val="95763E6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8375"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8" w15:restartNumberingAfterBreak="0">
    <w:nsid w:val="52C92DE9"/>
    <w:multiLevelType w:val="hybridMultilevel"/>
    <w:tmpl w:val="91C0F6FC"/>
    <w:lvl w:ilvl="0" w:tplc="7F6CE37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AE142E"/>
    <w:multiLevelType w:val="multilevel"/>
    <w:tmpl w:val="166A2D9A"/>
    <w:lvl w:ilvl="0">
      <w:start w:val="1"/>
      <w:numFmt w:val="decimal"/>
      <w:lvlText w:val="%1"/>
      <w:lvlJc w:val="left"/>
      <w:pPr>
        <w:ind w:left="432" w:hanging="432"/>
      </w:pPr>
      <w:rPr>
        <w:rFonts w:hint="default"/>
      </w:rPr>
    </w:lvl>
    <w:lvl w:ilvl="1">
      <w:start w:val="1"/>
      <w:numFmt w:val="decimal"/>
      <w:lvlRestart w:val="0"/>
      <w:lvlText w:val="7.%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4B61E3A"/>
    <w:multiLevelType w:val="hybridMultilevel"/>
    <w:tmpl w:val="C03AF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CA06AE"/>
    <w:multiLevelType w:val="multilevel"/>
    <w:tmpl w:val="1E2CD3D8"/>
    <w:lvl w:ilvl="0">
      <w:start w:val="1"/>
      <w:numFmt w:val="decimal"/>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33"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ABF2B06"/>
    <w:multiLevelType w:val="multilevel"/>
    <w:tmpl w:val="5752505C"/>
    <w:lvl w:ilvl="0">
      <w:start w:val="1"/>
      <w:numFmt w:val="decimal"/>
      <w:lvlText w:val="%1"/>
      <w:lvlJc w:val="left"/>
      <w:pPr>
        <w:ind w:left="432" w:hanging="432"/>
      </w:pPr>
      <w:rPr>
        <w:rFonts w:hint="default"/>
      </w:rPr>
    </w:lvl>
    <w:lvl w:ilvl="1">
      <w:start w:val="1"/>
      <w:numFmt w:val="decimal"/>
      <w:lvlRestart w:val="0"/>
      <w:lvlText w:val="5.%2"/>
      <w:lvlJc w:val="left"/>
      <w:pPr>
        <w:tabs>
          <w:tab w:val="num" w:pos="709"/>
        </w:tabs>
        <w:ind w:left="709"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CA86288"/>
    <w:multiLevelType w:val="hybridMultilevel"/>
    <w:tmpl w:val="F61AE45A"/>
    <w:lvl w:ilvl="0" w:tplc="D840B75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6BE91F61"/>
    <w:multiLevelType w:val="hybridMultilevel"/>
    <w:tmpl w:val="FA54082E"/>
    <w:lvl w:ilvl="0" w:tplc="0BB219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893CEB"/>
    <w:multiLevelType w:val="multilevel"/>
    <w:tmpl w:val="8ACE7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8B6B94"/>
    <w:multiLevelType w:val="hybridMultilevel"/>
    <w:tmpl w:val="451CA05C"/>
    <w:lvl w:ilvl="0" w:tplc="C73A8A68">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61F523C"/>
    <w:multiLevelType w:val="hybridMultilevel"/>
    <w:tmpl w:val="29FAE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F374E6"/>
    <w:multiLevelType w:val="multilevel"/>
    <w:tmpl w:val="F4EA7D32"/>
    <w:lvl w:ilvl="0">
      <w:start w:val="1"/>
      <w:numFmt w:val="decimal"/>
      <w:lvlText w:val="%1"/>
      <w:lvlJc w:val="left"/>
      <w:pPr>
        <w:ind w:left="432" w:hanging="432"/>
      </w:pPr>
      <w:rPr>
        <w:rFonts w:hint="default"/>
      </w:rPr>
    </w:lvl>
    <w:lvl w:ilvl="1">
      <w:start w:val="1"/>
      <w:numFmt w:val="decimal"/>
      <w:lvlRestart w:val="0"/>
      <w:lvlText w:val="5.%2"/>
      <w:lvlJc w:val="left"/>
      <w:pPr>
        <w:tabs>
          <w:tab w:val="num" w:pos="709"/>
        </w:tabs>
        <w:ind w:left="709"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8C2096F"/>
    <w:multiLevelType w:val="hybridMultilevel"/>
    <w:tmpl w:val="1EB4202E"/>
    <w:lvl w:ilvl="0" w:tplc="B7E8C5B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CA1224"/>
    <w:multiLevelType w:val="multilevel"/>
    <w:tmpl w:val="C040FAB2"/>
    <w:lvl w:ilvl="0">
      <w:start w:val="1"/>
      <w:numFmt w:val="decimal"/>
      <w:lvlText w:val="%1"/>
      <w:lvlJc w:val="left"/>
      <w:pPr>
        <w:ind w:left="432" w:hanging="432"/>
      </w:pPr>
      <w:rPr>
        <w:rFonts w:hint="default"/>
      </w:rPr>
    </w:lvl>
    <w:lvl w:ilvl="1">
      <w:start w:val="1"/>
      <w:numFmt w:val="decimal"/>
      <w:lvlRestart w:val="0"/>
      <w:lvlText w:val="5.%2"/>
      <w:lvlJc w:val="left"/>
      <w:pPr>
        <w:tabs>
          <w:tab w:val="num" w:pos="709"/>
        </w:tabs>
        <w:ind w:left="709" w:hanging="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5"/>
  </w:num>
  <w:num w:numId="3">
    <w:abstractNumId w:val="4"/>
  </w:num>
  <w:num w:numId="4">
    <w:abstractNumId w:val="21"/>
  </w:num>
  <w:num w:numId="5">
    <w:abstractNumId w:val="16"/>
  </w:num>
  <w:num w:numId="6">
    <w:abstractNumId w:val="14"/>
  </w:num>
  <w:num w:numId="7">
    <w:abstractNumId w:val="29"/>
  </w:num>
  <w:num w:numId="8">
    <w:abstractNumId w:val="8"/>
  </w:num>
  <w:num w:numId="9">
    <w:abstractNumId w:val="5"/>
  </w:num>
  <w:num w:numId="10">
    <w:abstractNumId w:val="23"/>
  </w:num>
  <w:num w:numId="11">
    <w:abstractNumId w:val="17"/>
  </w:num>
  <w:num w:numId="12">
    <w:abstractNumId w:val="9"/>
  </w:num>
  <w:num w:numId="13">
    <w:abstractNumId w:val="22"/>
  </w:num>
  <w:num w:numId="14">
    <w:abstractNumId w:val="10"/>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36.%2"/>
        <w:lvlJc w:val="left"/>
        <w:pPr>
          <w:tabs>
            <w:tab w:val="num" w:pos="709"/>
          </w:tabs>
          <w:ind w:left="709" w:hanging="709"/>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2">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6.%2"/>
        <w:lvlJc w:val="left"/>
        <w:pPr>
          <w:tabs>
            <w:tab w:val="num" w:pos="709"/>
          </w:tabs>
          <w:ind w:left="709" w:hanging="709"/>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3">
    <w:abstractNumId w:val="22"/>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decimal"/>
        <w:lvlText w:val="6.%2"/>
        <w:lvlJc w:val="left"/>
        <w:pPr>
          <w:tabs>
            <w:tab w:val="num" w:pos="709"/>
          </w:tabs>
          <w:ind w:left="709" w:hanging="709"/>
        </w:pPr>
        <w:rPr>
          <w:rFonts w:hint="default"/>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44">
    <w:abstractNumId w:val="22"/>
  </w:num>
  <w:num w:numId="45">
    <w:abstractNumId w:val="22"/>
  </w:num>
  <w:num w:numId="46">
    <w:abstractNumId w:val="27"/>
  </w:num>
  <w:num w:numId="47">
    <w:abstractNumId w:val="14"/>
  </w:num>
  <w:num w:numId="48">
    <w:abstractNumId w:val="14"/>
  </w:num>
  <w:num w:numId="49">
    <w:abstractNumId w:val="2"/>
  </w:num>
  <w:num w:numId="50">
    <w:abstractNumId w:val="26"/>
    <w:lvlOverride w:ilvl="0">
      <w:startOverride w:val="1"/>
    </w:lvlOverride>
    <w:lvlOverride w:ilvl="1"/>
    <w:lvlOverride w:ilvl="2"/>
    <w:lvlOverride w:ilvl="3"/>
    <w:lvlOverride w:ilvl="4"/>
    <w:lvlOverride w:ilvl="5"/>
    <w:lvlOverride w:ilvl="6"/>
    <w:lvlOverride w:ilvl="7"/>
    <w:lvlOverride w:ilvl="8"/>
  </w:num>
  <w:num w:numId="51">
    <w:abstractNumId w:val="22"/>
  </w:num>
  <w:num w:numId="52">
    <w:abstractNumId w:val="14"/>
  </w:num>
  <w:num w:numId="53">
    <w:abstractNumId w:val="22"/>
  </w:num>
  <w:num w:numId="54">
    <w:abstractNumId w:val="22"/>
  </w:num>
  <w:num w:numId="55">
    <w:abstractNumId w:val="12"/>
  </w:num>
  <w:num w:numId="56">
    <w:abstractNumId w:val="24"/>
  </w:num>
  <w:num w:numId="57">
    <w:abstractNumId w:val="13"/>
  </w:num>
  <w:num w:numId="58">
    <w:abstractNumId w:val="25"/>
  </w:num>
  <w:num w:numId="59">
    <w:abstractNumId w:val="6"/>
  </w:num>
  <w:num w:numId="60">
    <w:abstractNumId w:val="1"/>
  </w:num>
  <w:num w:numId="61">
    <w:abstractNumId w:val="22"/>
  </w:num>
  <w:num w:numId="62">
    <w:abstractNumId w:val="22"/>
  </w:num>
  <w:num w:numId="63">
    <w:abstractNumId w:val="20"/>
  </w:num>
  <w:num w:numId="64">
    <w:abstractNumId w:val="22"/>
  </w:num>
  <w:num w:numId="65">
    <w:abstractNumId w:val="22"/>
  </w:num>
  <w:num w:numId="66">
    <w:abstractNumId w:val="3"/>
  </w:num>
  <w:num w:numId="67">
    <w:abstractNumId w:val="19"/>
  </w:num>
  <w:num w:numId="68">
    <w:abstractNumId w:val="19"/>
  </w:num>
  <w:num w:numId="69">
    <w:abstractNumId w:val="0"/>
  </w:num>
  <w:num w:numId="70">
    <w:abstractNumId w:val="11"/>
  </w:num>
  <w:num w:numId="71">
    <w:abstractNumId w:val="19"/>
  </w:num>
  <w:num w:numId="72">
    <w:abstractNumId w:val="19"/>
  </w:num>
  <w:num w:numId="73">
    <w:abstractNumId w:val="22"/>
  </w:num>
  <w:num w:numId="74">
    <w:abstractNumId w:val="22"/>
  </w:num>
  <w:num w:numId="75">
    <w:abstractNumId w:val="22"/>
  </w:num>
  <w:num w:numId="76">
    <w:abstractNumId w:val="30"/>
  </w:num>
  <w:num w:numId="77">
    <w:abstractNumId w:val="28"/>
  </w:num>
  <w:num w:numId="78">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E3"/>
    <w:rsid w:val="000007E3"/>
    <w:rsid w:val="000017D9"/>
    <w:rsid w:val="0000438F"/>
    <w:rsid w:val="000103F6"/>
    <w:rsid w:val="00011493"/>
    <w:rsid w:val="00013B97"/>
    <w:rsid w:val="00020DE6"/>
    <w:rsid w:val="0002262A"/>
    <w:rsid w:val="00025F5A"/>
    <w:rsid w:val="000276AF"/>
    <w:rsid w:val="00030E45"/>
    <w:rsid w:val="00031381"/>
    <w:rsid w:val="00032FED"/>
    <w:rsid w:val="00033C63"/>
    <w:rsid w:val="000349B4"/>
    <w:rsid w:val="00034E63"/>
    <w:rsid w:val="00043FD4"/>
    <w:rsid w:val="0004447D"/>
    <w:rsid w:val="00045388"/>
    <w:rsid w:val="000516A3"/>
    <w:rsid w:val="00052750"/>
    <w:rsid w:val="00053CBA"/>
    <w:rsid w:val="000546C4"/>
    <w:rsid w:val="00060231"/>
    <w:rsid w:val="00063D0D"/>
    <w:rsid w:val="000649A2"/>
    <w:rsid w:val="00064B67"/>
    <w:rsid w:val="00065C72"/>
    <w:rsid w:val="0007517E"/>
    <w:rsid w:val="00077D4E"/>
    <w:rsid w:val="00080758"/>
    <w:rsid w:val="00082C54"/>
    <w:rsid w:val="000840ED"/>
    <w:rsid w:val="00084F63"/>
    <w:rsid w:val="000860F7"/>
    <w:rsid w:val="00086302"/>
    <w:rsid w:val="0009076D"/>
    <w:rsid w:val="00094280"/>
    <w:rsid w:val="000A0B02"/>
    <w:rsid w:val="000B21BE"/>
    <w:rsid w:val="000B31D6"/>
    <w:rsid w:val="000C7B3A"/>
    <w:rsid w:val="000D1B66"/>
    <w:rsid w:val="000D5DFE"/>
    <w:rsid w:val="000D789A"/>
    <w:rsid w:val="000E41EF"/>
    <w:rsid w:val="000E45C6"/>
    <w:rsid w:val="000E7BC8"/>
    <w:rsid w:val="000E7C54"/>
    <w:rsid w:val="000F1216"/>
    <w:rsid w:val="000F3206"/>
    <w:rsid w:val="000F428E"/>
    <w:rsid w:val="000F62F2"/>
    <w:rsid w:val="001007B9"/>
    <w:rsid w:val="0010204F"/>
    <w:rsid w:val="001077F5"/>
    <w:rsid w:val="00107D21"/>
    <w:rsid w:val="00110002"/>
    <w:rsid w:val="00115245"/>
    <w:rsid w:val="001178F7"/>
    <w:rsid w:val="0012043C"/>
    <w:rsid w:val="0012519B"/>
    <w:rsid w:val="00131DFD"/>
    <w:rsid w:val="00135594"/>
    <w:rsid w:val="001363C8"/>
    <w:rsid w:val="0014174D"/>
    <w:rsid w:val="001424E2"/>
    <w:rsid w:val="001432ED"/>
    <w:rsid w:val="001441B2"/>
    <w:rsid w:val="001515D5"/>
    <w:rsid w:val="00151FF1"/>
    <w:rsid w:val="00160647"/>
    <w:rsid w:val="001610E2"/>
    <w:rsid w:val="00161514"/>
    <w:rsid w:val="001620C2"/>
    <w:rsid w:val="00166D5E"/>
    <w:rsid w:val="001679EB"/>
    <w:rsid w:val="00171A27"/>
    <w:rsid w:val="00172663"/>
    <w:rsid w:val="00174530"/>
    <w:rsid w:val="00175EE4"/>
    <w:rsid w:val="001814AB"/>
    <w:rsid w:val="0018209B"/>
    <w:rsid w:val="0018343C"/>
    <w:rsid w:val="001843F2"/>
    <w:rsid w:val="00185903"/>
    <w:rsid w:val="00191C52"/>
    <w:rsid w:val="0019237A"/>
    <w:rsid w:val="001927EB"/>
    <w:rsid w:val="0019538A"/>
    <w:rsid w:val="00196FDB"/>
    <w:rsid w:val="001A490C"/>
    <w:rsid w:val="001A50FC"/>
    <w:rsid w:val="001A6D44"/>
    <w:rsid w:val="001B3BB9"/>
    <w:rsid w:val="001C5B64"/>
    <w:rsid w:val="001C7522"/>
    <w:rsid w:val="001C7EFF"/>
    <w:rsid w:val="001D0229"/>
    <w:rsid w:val="001D023F"/>
    <w:rsid w:val="001D0533"/>
    <w:rsid w:val="001D2312"/>
    <w:rsid w:val="001D3011"/>
    <w:rsid w:val="001D6469"/>
    <w:rsid w:val="001D6AD0"/>
    <w:rsid w:val="001E17EE"/>
    <w:rsid w:val="001E1B42"/>
    <w:rsid w:val="001E1E57"/>
    <w:rsid w:val="001E66CC"/>
    <w:rsid w:val="001F072E"/>
    <w:rsid w:val="001F1318"/>
    <w:rsid w:val="001F174E"/>
    <w:rsid w:val="001F1980"/>
    <w:rsid w:val="001F1F4A"/>
    <w:rsid w:val="002061ED"/>
    <w:rsid w:val="002106E2"/>
    <w:rsid w:val="0021147D"/>
    <w:rsid w:val="00216195"/>
    <w:rsid w:val="00216824"/>
    <w:rsid w:val="00222B78"/>
    <w:rsid w:val="00223914"/>
    <w:rsid w:val="0022401D"/>
    <w:rsid w:val="00225251"/>
    <w:rsid w:val="00230239"/>
    <w:rsid w:val="00236CF5"/>
    <w:rsid w:val="002430BE"/>
    <w:rsid w:val="00244C81"/>
    <w:rsid w:val="0024759C"/>
    <w:rsid w:val="002475C4"/>
    <w:rsid w:val="00253CA1"/>
    <w:rsid w:val="002542E1"/>
    <w:rsid w:val="00254EFD"/>
    <w:rsid w:val="00255350"/>
    <w:rsid w:val="0026106D"/>
    <w:rsid w:val="00262280"/>
    <w:rsid w:val="00263A67"/>
    <w:rsid w:val="00266485"/>
    <w:rsid w:val="00267A5F"/>
    <w:rsid w:val="0027224E"/>
    <w:rsid w:val="00272316"/>
    <w:rsid w:val="0027296F"/>
    <w:rsid w:val="002750BA"/>
    <w:rsid w:val="00276804"/>
    <w:rsid w:val="0028133A"/>
    <w:rsid w:val="00283573"/>
    <w:rsid w:val="00284E19"/>
    <w:rsid w:val="00284F96"/>
    <w:rsid w:val="00294FE9"/>
    <w:rsid w:val="002951D7"/>
    <w:rsid w:val="00297254"/>
    <w:rsid w:val="002A6D42"/>
    <w:rsid w:val="002A736B"/>
    <w:rsid w:val="002A7810"/>
    <w:rsid w:val="002B26B5"/>
    <w:rsid w:val="002B359E"/>
    <w:rsid w:val="002B476D"/>
    <w:rsid w:val="002B4965"/>
    <w:rsid w:val="002B4C65"/>
    <w:rsid w:val="002B51E0"/>
    <w:rsid w:val="002B7D46"/>
    <w:rsid w:val="002C3433"/>
    <w:rsid w:val="002D5C13"/>
    <w:rsid w:val="002E552C"/>
    <w:rsid w:val="002E6A39"/>
    <w:rsid w:val="002F7A38"/>
    <w:rsid w:val="002F7BBA"/>
    <w:rsid w:val="00301FAB"/>
    <w:rsid w:val="003043A2"/>
    <w:rsid w:val="00311E6B"/>
    <w:rsid w:val="003123D6"/>
    <w:rsid w:val="00312BF7"/>
    <w:rsid w:val="003139BA"/>
    <w:rsid w:val="00317A10"/>
    <w:rsid w:val="00317A16"/>
    <w:rsid w:val="00320B16"/>
    <w:rsid w:val="00322FE6"/>
    <w:rsid w:val="003309A8"/>
    <w:rsid w:val="00331A09"/>
    <w:rsid w:val="00337B82"/>
    <w:rsid w:val="00340E7B"/>
    <w:rsid w:val="00342AAF"/>
    <w:rsid w:val="0035027D"/>
    <w:rsid w:val="00352A67"/>
    <w:rsid w:val="00352C1B"/>
    <w:rsid w:val="003606C0"/>
    <w:rsid w:val="00372881"/>
    <w:rsid w:val="00372D5C"/>
    <w:rsid w:val="00373A1F"/>
    <w:rsid w:val="00382188"/>
    <w:rsid w:val="003841FF"/>
    <w:rsid w:val="003917D0"/>
    <w:rsid w:val="0039181B"/>
    <w:rsid w:val="003937AC"/>
    <w:rsid w:val="00394DAA"/>
    <w:rsid w:val="003A0437"/>
    <w:rsid w:val="003A142C"/>
    <w:rsid w:val="003B0820"/>
    <w:rsid w:val="003B4055"/>
    <w:rsid w:val="003B5614"/>
    <w:rsid w:val="003B6FDC"/>
    <w:rsid w:val="003B7762"/>
    <w:rsid w:val="003C0C42"/>
    <w:rsid w:val="003C7564"/>
    <w:rsid w:val="003D32EA"/>
    <w:rsid w:val="003D7D1D"/>
    <w:rsid w:val="003E0FDF"/>
    <w:rsid w:val="003E269A"/>
    <w:rsid w:val="003F4C8B"/>
    <w:rsid w:val="00407F18"/>
    <w:rsid w:val="004113DD"/>
    <w:rsid w:val="00417714"/>
    <w:rsid w:val="00420B95"/>
    <w:rsid w:val="00427B53"/>
    <w:rsid w:val="0043770A"/>
    <w:rsid w:val="00441CE6"/>
    <w:rsid w:val="00442030"/>
    <w:rsid w:val="00445BF3"/>
    <w:rsid w:val="00451518"/>
    <w:rsid w:val="00453F77"/>
    <w:rsid w:val="00455F5F"/>
    <w:rsid w:val="0046657F"/>
    <w:rsid w:val="004745CD"/>
    <w:rsid w:val="00474F7F"/>
    <w:rsid w:val="00476284"/>
    <w:rsid w:val="00476596"/>
    <w:rsid w:val="0048066C"/>
    <w:rsid w:val="00481F9A"/>
    <w:rsid w:val="004838F6"/>
    <w:rsid w:val="00484813"/>
    <w:rsid w:val="004A3C32"/>
    <w:rsid w:val="004A4749"/>
    <w:rsid w:val="004A4C03"/>
    <w:rsid w:val="004A515D"/>
    <w:rsid w:val="004A6D17"/>
    <w:rsid w:val="004B0DD9"/>
    <w:rsid w:val="004B2405"/>
    <w:rsid w:val="004B5373"/>
    <w:rsid w:val="004C0220"/>
    <w:rsid w:val="004C0D86"/>
    <w:rsid w:val="004C35FD"/>
    <w:rsid w:val="004E2DCC"/>
    <w:rsid w:val="004E41ED"/>
    <w:rsid w:val="004E555A"/>
    <w:rsid w:val="00505D0F"/>
    <w:rsid w:val="00510FDC"/>
    <w:rsid w:val="00511836"/>
    <w:rsid w:val="00511BC2"/>
    <w:rsid w:val="00513983"/>
    <w:rsid w:val="00517654"/>
    <w:rsid w:val="00524CCF"/>
    <w:rsid w:val="0052550E"/>
    <w:rsid w:val="00525E77"/>
    <w:rsid w:val="0052641A"/>
    <w:rsid w:val="0053330E"/>
    <w:rsid w:val="0054064E"/>
    <w:rsid w:val="0054544A"/>
    <w:rsid w:val="005479C7"/>
    <w:rsid w:val="00550A49"/>
    <w:rsid w:val="00552686"/>
    <w:rsid w:val="00553C05"/>
    <w:rsid w:val="00571F81"/>
    <w:rsid w:val="005724C1"/>
    <w:rsid w:val="00572B8E"/>
    <w:rsid w:val="00585840"/>
    <w:rsid w:val="00592CB4"/>
    <w:rsid w:val="0059342A"/>
    <w:rsid w:val="005A1A12"/>
    <w:rsid w:val="005A3A04"/>
    <w:rsid w:val="005B237E"/>
    <w:rsid w:val="005B30F0"/>
    <w:rsid w:val="005B4394"/>
    <w:rsid w:val="005B73F8"/>
    <w:rsid w:val="005C0ED9"/>
    <w:rsid w:val="005C1F26"/>
    <w:rsid w:val="005C2317"/>
    <w:rsid w:val="005C3BEB"/>
    <w:rsid w:val="005C4BDA"/>
    <w:rsid w:val="005D0A69"/>
    <w:rsid w:val="005D1771"/>
    <w:rsid w:val="005D308B"/>
    <w:rsid w:val="005F3879"/>
    <w:rsid w:val="005F4C2C"/>
    <w:rsid w:val="005F768D"/>
    <w:rsid w:val="006014CF"/>
    <w:rsid w:val="006014DA"/>
    <w:rsid w:val="00603544"/>
    <w:rsid w:val="006042B3"/>
    <w:rsid w:val="006103D0"/>
    <w:rsid w:val="00611717"/>
    <w:rsid w:val="00623896"/>
    <w:rsid w:val="00624FBD"/>
    <w:rsid w:val="0062642C"/>
    <w:rsid w:val="00626E33"/>
    <w:rsid w:val="00630B4C"/>
    <w:rsid w:val="00635747"/>
    <w:rsid w:val="006524A3"/>
    <w:rsid w:val="006554A9"/>
    <w:rsid w:val="006679F7"/>
    <w:rsid w:val="006737B1"/>
    <w:rsid w:val="0068649E"/>
    <w:rsid w:val="00686ED9"/>
    <w:rsid w:val="006903C0"/>
    <w:rsid w:val="0069302C"/>
    <w:rsid w:val="006A2080"/>
    <w:rsid w:val="006A3948"/>
    <w:rsid w:val="006A3E1F"/>
    <w:rsid w:val="006A62B3"/>
    <w:rsid w:val="006A6902"/>
    <w:rsid w:val="006B21C0"/>
    <w:rsid w:val="006C4684"/>
    <w:rsid w:val="006C5D1F"/>
    <w:rsid w:val="006C63F8"/>
    <w:rsid w:val="006C7444"/>
    <w:rsid w:val="006D1234"/>
    <w:rsid w:val="006D65E4"/>
    <w:rsid w:val="006E2E8E"/>
    <w:rsid w:val="006F0BD1"/>
    <w:rsid w:val="006F6055"/>
    <w:rsid w:val="006F6114"/>
    <w:rsid w:val="00700C72"/>
    <w:rsid w:val="0070319A"/>
    <w:rsid w:val="00703E35"/>
    <w:rsid w:val="00705812"/>
    <w:rsid w:val="00710882"/>
    <w:rsid w:val="007112B0"/>
    <w:rsid w:val="00715099"/>
    <w:rsid w:val="0072097A"/>
    <w:rsid w:val="00722F25"/>
    <w:rsid w:val="00730A6B"/>
    <w:rsid w:val="0073237E"/>
    <w:rsid w:val="00732F11"/>
    <w:rsid w:val="00737A12"/>
    <w:rsid w:val="00743431"/>
    <w:rsid w:val="007436EB"/>
    <w:rsid w:val="007465A4"/>
    <w:rsid w:val="0074742E"/>
    <w:rsid w:val="007501D3"/>
    <w:rsid w:val="007530FE"/>
    <w:rsid w:val="0075380C"/>
    <w:rsid w:val="007542D1"/>
    <w:rsid w:val="007633F1"/>
    <w:rsid w:val="00764281"/>
    <w:rsid w:val="00767BAD"/>
    <w:rsid w:val="00776393"/>
    <w:rsid w:val="00777EF5"/>
    <w:rsid w:val="00781812"/>
    <w:rsid w:val="007828D0"/>
    <w:rsid w:val="00782B50"/>
    <w:rsid w:val="007868E7"/>
    <w:rsid w:val="00786C30"/>
    <w:rsid w:val="00791D48"/>
    <w:rsid w:val="00796A2E"/>
    <w:rsid w:val="00797796"/>
    <w:rsid w:val="00797808"/>
    <w:rsid w:val="007A349E"/>
    <w:rsid w:val="007A7955"/>
    <w:rsid w:val="007B2C07"/>
    <w:rsid w:val="007B2E31"/>
    <w:rsid w:val="007C009B"/>
    <w:rsid w:val="007C157D"/>
    <w:rsid w:val="007C7065"/>
    <w:rsid w:val="007C75FF"/>
    <w:rsid w:val="007D4151"/>
    <w:rsid w:val="007D674B"/>
    <w:rsid w:val="007E1E5C"/>
    <w:rsid w:val="007E3124"/>
    <w:rsid w:val="007E6100"/>
    <w:rsid w:val="007F094B"/>
    <w:rsid w:val="007F5174"/>
    <w:rsid w:val="007F5E57"/>
    <w:rsid w:val="00801CB4"/>
    <w:rsid w:val="0080712D"/>
    <w:rsid w:val="008101A1"/>
    <w:rsid w:val="00815470"/>
    <w:rsid w:val="00816FBA"/>
    <w:rsid w:val="008173CC"/>
    <w:rsid w:val="008267F8"/>
    <w:rsid w:val="008308D4"/>
    <w:rsid w:val="00830F17"/>
    <w:rsid w:val="008312EF"/>
    <w:rsid w:val="00833FE3"/>
    <w:rsid w:val="00835A56"/>
    <w:rsid w:val="0084184B"/>
    <w:rsid w:val="00842194"/>
    <w:rsid w:val="0084338C"/>
    <w:rsid w:val="00850117"/>
    <w:rsid w:val="00850308"/>
    <w:rsid w:val="008504B9"/>
    <w:rsid w:val="0085619D"/>
    <w:rsid w:val="00861691"/>
    <w:rsid w:val="00861F26"/>
    <w:rsid w:val="00865CA3"/>
    <w:rsid w:val="00870A28"/>
    <w:rsid w:val="00872507"/>
    <w:rsid w:val="00873E17"/>
    <w:rsid w:val="00875684"/>
    <w:rsid w:val="00883721"/>
    <w:rsid w:val="00883CDB"/>
    <w:rsid w:val="00894B72"/>
    <w:rsid w:val="008961D7"/>
    <w:rsid w:val="00896DAD"/>
    <w:rsid w:val="008A13B3"/>
    <w:rsid w:val="008A77FF"/>
    <w:rsid w:val="008B1B51"/>
    <w:rsid w:val="008B723B"/>
    <w:rsid w:val="008C193D"/>
    <w:rsid w:val="008C4EF6"/>
    <w:rsid w:val="008C5E59"/>
    <w:rsid w:val="008D2742"/>
    <w:rsid w:val="008D40CE"/>
    <w:rsid w:val="008D4A10"/>
    <w:rsid w:val="008E1535"/>
    <w:rsid w:val="008E4178"/>
    <w:rsid w:val="008E633D"/>
    <w:rsid w:val="008E7474"/>
    <w:rsid w:val="008F09EA"/>
    <w:rsid w:val="008F438D"/>
    <w:rsid w:val="008F5349"/>
    <w:rsid w:val="008F7CDD"/>
    <w:rsid w:val="00901BF0"/>
    <w:rsid w:val="0090274E"/>
    <w:rsid w:val="00904B97"/>
    <w:rsid w:val="0090552B"/>
    <w:rsid w:val="009058BC"/>
    <w:rsid w:val="00905A04"/>
    <w:rsid w:val="00914FCE"/>
    <w:rsid w:val="00920B5E"/>
    <w:rsid w:val="00920D68"/>
    <w:rsid w:val="0092289A"/>
    <w:rsid w:val="00924A7F"/>
    <w:rsid w:val="009256B9"/>
    <w:rsid w:val="00925D94"/>
    <w:rsid w:val="00930F79"/>
    <w:rsid w:val="00934EB4"/>
    <w:rsid w:val="00942022"/>
    <w:rsid w:val="00950682"/>
    <w:rsid w:val="00952C2F"/>
    <w:rsid w:val="00957458"/>
    <w:rsid w:val="00957A13"/>
    <w:rsid w:val="00962399"/>
    <w:rsid w:val="00963BC2"/>
    <w:rsid w:val="00972EC2"/>
    <w:rsid w:val="00972F42"/>
    <w:rsid w:val="009731D8"/>
    <w:rsid w:val="00980E05"/>
    <w:rsid w:val="00981CD9"/>
    <w:rsid w:val="00985EAB"/>
    <w:rsid w:val="009951CF"/>
    <w:rsid w:val="0099526B"/>
    <w:rsid w:val="009A76C9"/>
    <w:rsid w:val="009B0366"/>
    <w:rsid w:val="009B0763"/>
    <w:rsid w:val="009B2152"/>
    <w:rsid w:val="009B239D"/>
    <w:rsid w:val="009C2AD0"/>
    <w:rsid w:val="009C52B3"/>
    <w:rsid w:val="009C5935"/>
    <w:rsid w:val="009D4D5E"/>
    <w:rsid w:val="009D4DC1"/>
    <w:rsid w:val="009D4DF7"/>
    <w:rsid w:val="009D54CE"/>
    <w:rsid w:val="009E0A36"/>
    <w:rsid w:val="009E6E63"/>
    <w:rsid w:val="009F0746"/>
    <w:rsid w:val="009F1AFB"/>
    <w:rsid w:val="009F404E"/>
    <w:rsid w:val="009F4348"/>
    <w:rsid w:val="009F65A2"/>
    <w:rsid w:val="00A02580"/>
    <w:rsid w:val="00A058BF"/>
    <w:rsid w:val="00A112E5"/>
    <w:rsid w:val="00A15D9D"/>
    <w:rsid w:val="00A17E23"/>
    <w:rsid w:val="00A2045A"/>
    <w:rsid w:val="00A20739"/>
    <w:rsid w:val="00A309BA"/>
    <w:rsid w:val="00A340E3"/>
    <w:rsid w:val="00A349E9"/>
    <w:rsid w:val="00A37A09"/>
    <w:rsid w:val="00A4128F"/>
    <w:rsid w:val="00A51B98"/>
    <w:rsid w:val="00A55A4B"/>
    <w:rsid w:val="00A7623F"/>
    <w:rsid w:val="00A767B1"/>
    <w:rsid w:val="00A849FC"/>
    <w:rsid w:val="00A91EF7"/>
    <w:rsid w:val="00A9204A"/>
    <w:rsid w:val="00A9318D"/>
    <w:rsid w:val="00A9334C"/>
    <w:rsid w:val="00A943AF"/>
    <w:rsid w:val="00A948C0"/>
    <w:rsid w:val="00A94AC3"/>
    <w:rsid w:val="00A96BDD"/>
    <w:rsid w:val="00AA3DD5"/>
    <w:rsid w:val="00AA5282"/>
    <w:rsid w:val="00AA5F37"/>
    <w:rsid w:val="00AA73E9"/>
    <w:rsid w:val="00AA7D82"/>
    <w:rsid w:val="00AB796A"/>
    <w:rsid w:val="00AC5E36"/>
    <w:rsid w:val="00AD060E"/>
    <w:rsid w:val="00AD20E2"/>
    <w:rsid w:val="00AD2239"/>
    <w:rsid w:val="00AE143B"/>
    <w:rsid w:val="00AE322D"/>
    <w:rsid w:val="00AE4BAC"/>
    <w:rsid w:val="00AE7A1A"/>
    <w:rsid w:val="00AF066A"/>
    <w:rsid w:val="00AF3BC3"/>
    <w:rsid w:val="00AF5A3E"/>
    <w:rsid w:val="00B003C9"/>
    <w:rsid w:val="00B06B56"/>
    <w:rsid w:val="00B12248"/>
    <w:rsid w:val="00B132DA"/>
    <w:rsid w:val="00B14502"/>
    <w:rsid w:val="00B1480D"/>
    <w:rsid w:val="00B21813"/>
    <w:rsid w:val="00B3275A"/>
    <w:rsid w:val="00B35AF6"/>
    <w:rsid w:val="00B41110"/>
    <w:rsid w:val="00B42C39"/>
    <w:rsid w:val="00B475E3"/>
    <w:rsid w:val="00B50D33"/>
    <w:rsid w:val="00B51E48"/>
    <w:rsid w:val="00B528E8"/>
    <w:rsid w:val="00B568BB"/>
    <w:rsid w:val="00B61C02"/>
    <w:rsid w:val="00B62EEC"/>
    <w:rsid w:val="00B836ED"/>
    <w:rsid w:val="00B87EDD"/>
    <w:rsid w:val="00B91020"/>
    <w:rsid w:val="00B9120D"/>
    <w:rsid w:val="00B9165B"/>
    <w:rsid w:val="00B925B4"/>
    <w:rsid w:val="00B93DB1"/>
    <w:rsid w:val="00BA0690"/>
    <w:rsid w:val="00BA47C7"/>
    <w:rsid w:val="00BB7F8C"/>
    <w:rsid w:val="00BC60B5"/>
    <w:rsid w:val="00BC6D7F"/>
    <w:rsid w:val="00BC7874"/>
    <w:rsid w:val="00BE1EB1"/>
    <w:rsid w:val="00BE60AE"/>
    <w:rsid w:val="00BF0617"/>
    <w:rsid w:val="00BF49F1"/>
    <w:rsid w:val="00BF5A36"/>
    <w:rsid w:val="00BF5B3D"/>
    <w:rsid w:val="00BF657C"/>
    <w:rsid w:val="00C01324"/>
    <w:rsid w:val="00C10238"/>
    <w:rsid w:val="00C223E5"/>
    <w:rsid w:val="00C22D9C"/>
    <w:rsid w:val="00C25D94"/>
    <w:rsid w:val="00C31084"/>
    <w:rsid w:val="00C3216C"/>
    <w:rsid w:val="00C36D99"/>
    <w:rsid w:val="00C379B6"/>
    <w:rsid w:val="00C417BA"/>
    <w:rsid w:val="00C43D70"/>
    <w:rsid w:val="00C44EA1"/>
    <w:rsid w:val="00C4557D"/>
    <w:rsid w:val="00C45ECF"/>
    <w:rsid w:val="00C51836"/>
    <w:rsid w:val="00C51D25"/>
    <w:rsid w:val="00C53B45"/>
    <w:rsid w:val="00C53C4F"/>
    <w:rsid w:val="00C57D03"/>
    <w:rsid w:val="00C604E5"/>
    <w:rsid w:val="00C61772"/>
    <w:rsid w:val="00C65BFF"/>
    <w:rsid w:val="00C67D7D"/>
    <w:rsid w:val="00C73E6A"/>
    <w:rsid w:val="00C7740B"/>
    <w:rsid w:val="00C831D9"/>
    <w:rsid w:val="00C95C81"/>
    <w:rsid w:val="00C96011"/>
    <w:rsid w:val="00CA143D"/>
    <w:rsid w:val="00CA5455"/>
    <w:rsid w:val="00CB2FB3"/>
    <w:rsid w:val="00CB3E56"/>
    <w:rsid w:val="00CB48A5"/>
    <w:rsid w:val="00CC159F"/>
    <w:rsid w:val="00CC1D5B"/>
    <w:rsid w:val="00CC3F42"/>
    <w:rsid w:val="00CC46BC"/>
    <w:rsid w:val="00CC6405"/>
    <w:rsid w:val="00CC702D"/>
    <w:rsid w:val="00CD0931"/>
    <w:rsid w:val="00CD0FC0"/>
    <w:rsid w:val="00CD3186"/>
    <w:rsid w:val="00CE2799"/>
    <w:rsid w:val="00CE3FDF"/>
    <w:rsid w:val="00CE4B0F"/>
    <w:rsid w:val="00CE50E8"/>
    <w:rsid w:val="00CE7F26"/>
    <w:rsid w:val="00CF3F24"/>
    <w:rsid w:val="00CF7ADA"/>
    <w:rsid w:val="00D02A5E"/>
    <w:rsid w:val="00D104E8"/>
    <w:rsid w:val="00D10613"/>
    <w:rsid w:val="00D10844"/>
    <w:rsid w:val="00D129F1"/>
    <w:rsid w:val="00D14098"/>
    <w:rsid w:val="00D17749"/>
    <w:rsid w:val="00D20283"/>
    <w:rsid w:val="00D219CB"/>
    <w:rsid w:val="00D23014"/>
    <w:rsid w:val="00D26E71"/>
    <w:rsid w:val="00D476FA"/>
    <w:rsid w:val="00D51168"/>
    <w:rsid w:val="00D516DF"/>
    <w:rsid w:val="00D525DF"/>
    <w:rsid w:val="00D52E7E"/>
    <w:rsid w:val="00D52FC2"/>
    <w:rsid w:val="00D5413E"/>
    <w:rsid w:val="00D56C2A"/>
    <w:rsid w:val="00D60E80"/>
    <w:rsid w:val="00D62086"/>
    <w:rsid w:val="00D675A3"/>
    <w:rsid w:val="00D67908"/>
    <w:rsid w:val="00D679BF"/>
    <w:rsid w:val="00D67AD0"/>
    <w:rsid w:val="00D67B5E"/>
    <w:rsid w:val="00D74AA5"/>
    <w:rsid w:val="00D76C5C"/>
    <w:rsid w:val="00D8028C"/>
    <w:rsid w:val="00D80D5F"/>
    <w:rsid w:val="00D842D1"/>
    <w:rsid w:val="00D91713"/>
    <w:rsid w:val="00D92B88"/>
    <w:rsid w:val="00DA19E9"/>
    <w:rsid w:val="00DA4D5D"/>
    <w:rsid w:val="00DA5C42"/>
    <w:rsid w:val="00DB0AE5"/>
    <w:rsid w:val="00DB1BA4"/>
    <w:rsid w:val="00DB3352"/>
    <w:rsid w:val="00DD2C6A"/>
    <w:rsid w:val="00DD6D61"/>
    <w:rsid w:val="00DE0680"/>
    <w:rsid w:val="00DE0A2C"/>
    <w:rsid w:val="00DE1BD4"/>
    <w:rsid w:val="00DE3724"/>
    <w:rsid w:val="00DE66D5"/>
    <w:rsid w:val="00DF2E31"/>
    <w:rsid w:val="00E00196"/>
    <w:rsid w:val="00E051C5"/>
    <w:rsid w:val="00E106F3"/>
    <w:rsid w:val="00E12214"/>
    <w:rsid w:val="00E1248A"/>
    <w:rsid w:val="00E1324D"/>
    <w:rsid w:val="00E134DB"/>
    <w:rsid w:val="00E14262"/>
    <w:rsid w:val="00E16D1A"/>
    <w:rsid w:val="00E20B07"/>
    <w:rsid w:val="00E21C0D"/>
    <w:rsid w:val="00E23878"/>
    <w:rsid w:val="00E247DF"/>
    <w:rsid w:val="00E259A2"/>
    <w:rsid w:val="00E310FF"/>
    <w:rsid w:val="00E35AA9"/>
    <w:rsid w:val="00E455AC"/>
    <w:rsid w:val="00E51E2F"/>
    <w:rsid w:val="00E52969"/>
    <w:rsid w:val="00E53CF9"/>
    <w:rsid w:val="00E546F2"/>
    <w:rsid w:val="00E5647F"/>
    <w:rsid w:val="00E61D99"/>
    <w:rsid w:val="00E703B3"/>
    <w:rsid w:val="00E80338"/>
    <w:rsid w:val="00E80B26"/>
    <w:rsid w:val="00E946E4"/>
    <w:rsid w:val="00E97027"/>
    <w:rsid w:val="00E979D6"/>
    <w:rsid w:val="00EA4202"/>
    <w:rsid w:val="00EB0456"/>
    <w:rsid w:val="00EB5311"/>
    <w:rsid w:val="00EC09A6"/>
    <w:rsid w:val="00EC36DF"/>
    <w:rsid w:val="00EC36ED"/>
    <w:rsid w:val="00EC4D75"/>
    <w:rsid w:val="00EC4E28"/>
    <w:rsid w:val="00EC72BC"/>
    <w:rsid w:val="00ED11DA"/>
    <w:rsid w:val="00ED2C14"/>
    <w:rsid w:val="00ED31CA"/>
    <w:rsid w:val="00ED7734"/>
    <w:rsid w:val="00ED7D95"/>
    <w:rsid w:val="00ED7E49"/>
    <w:rsid w:val="00EF15E4"/>
    <w:rsid w:val="00EF39D4"/>
    <w:rsid w:val="00EF5977"/>
    <w:rsid w:val="00EF6372"/>
    <w:rsid w:val="00F0643F"/>
    <w:rsid w:val="00F0684C"/>
    <w:rsid w:val="00F17609"/>
    <w:rsid w:val="00F22FEB"/>
    <w:rsid w:val="00F26033"/>
    <w:rsid w:val="00F26F17"/>
    <w:rsid w:val="00F36433"/>
    <w:rsid w:val="00F36D4A"/>
    <w:rsid w:val="00F404CE"/>
    <w:rsid w:val="00F434C0"/>
    <w:rsid w:val="00F47016"/>
    <w:rsid w:val="00F500F9"/>
    <w:rsid w:val="00F5059D"/>
    <w:rsid w:val="00F51D08"/>
    <w:rsid w:val="00F57EC3"/>
    <w:rsid w:val="00F60482"/>
    <w:rsid w:val="00F60B25"/>
    <w:rsid w:val="00F71443"/>
    <w:rsid w:val="00F73410"/>
    <w:rsid w:val="00F74AF4"/>
    <w:rsid w:val="00F75883"/>
    <w:rsid w:val="00F82F1F"/>
    <w:rsid w:val="00FA24F6"/>
    <w:rsid w:val="00FA2A3B"/>
    <w:rsid w:val="00FA3D85"/>
    <w:rsid w:val="00FA47A2"/>
    <w:rsid w:val="00FA4834"/>
    <w:rsid w:val="00FB24EB"/>
    <w:rsid w:val="00FB44D6"/>
    <w:rsid w:val="00FB4963"/>
    <w:rsid w:val="00FB6053"/>
    <w:rsid w:val="00FB677D"/>
    <w:rsid w:val="00FC1B4F"/>
    <w:rsid w:val="00FC377F"/>
    <w:rsid w:val="00FC50E1"/>
    <w:rsid w:val="00FC5271"/>
    <w:rsid w:val="00FC575F"/>
    <w:rsid w:val="00FC77AA"/>
    <w:rsid w:val="00FD2B99"/>
    <w:rsid w:val="00FD6C2E"/>
    <w:rsid w:val="00FD7561"/>
    <w:rsid w:val="00FD785B"/>
    <w:rsid w:val="00FE2592"/>
    <w:rsid w:val="00FE6277"/>
    <w:rsid w:val="00FE6FEE"/>
    <w:rsid w:val="00FE7FB6"/>
    <w:rsid w:val="00FF22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825D"/>
  <w15:chartTrackingRefBased/>
  <w15:docId w15:val="{F5B087B6-BFA7-488A-83B8-6A1F2B6A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7A38"/>
    <w:rPr>
      <w:sz w:val="22"/>
      <w:szCs w:val="22"/>
      <w:lang w:eastAsia="en-US"/>
    </w:rPr>
  </w:style>
  <w:style w:type="paragraph" w:styleId="Naslov1">
    <w:name w:val="heading 1"/>
    <w:aliases w:val="Naslov 1-PN"/>
    <w:basedOn w:val="Navaden"/>
    <w:next w:val="Navaden"/>
    <w:link w:val="Naslov1Znak"/>
    <w:qFormat/>
    <w:rsid w:val="00045388"/>
    <w:pPr>
      <w:keepNext/>
      <w:tabs>
        <w:tab w:val="left" w:pos="567"/>
        <w:tab w:val="left" w:pos="709"/>
      </w:tabs>
      <w:spacing w:before="240" w:after="120"/>
      <w:outlineLvl w:val="0"/>
    </w:pPr>
    <w:rPr>
      <w:rFonts w:asciiTheme="minorHAnsi" w:eastAsia="Times New Roman" w:hAnsiTheme="minorHAnsi" w:cs="Arial"/>
      <w:b/>
      <w:bCs/>
      <w:caps/>
      <w:kern w:val="32"/>
      <w:sz w:val="24"/>
      <w:szCs w:val="32"/>
      <w:lang w:eastAsia="sl-SI"/>
    </w:rPr>
  </w:style>
  <w:style w:type="paragraph" w:styleId="Naslov2">
    <w:name w:val="heading 2"/>
    <w:aliases w:val="Naslov 2 - PN"/>
    <w:basedOn w:val="Navaden"/>
    <w:next w:val="Navaden"/>
    <w:link w:val="Naslov2Znak"/>
    <w:autoRedefine/>
    <w:uiPriority w:val="9"/>
    <w:qFormat/>
    <w:rsid w:val="002F7A38"/>
    <w:pPr>
      <w:numPr>
        <w:ilvl w:val="1"/>
        <w:numId w:val="4"/>
      </w:numPr>
      <w:spacing w:before="120" w:after="240"/>
      <w:outlineLvl w:val="1"/>
    </w:pPr>
    <w:rPr>
      <w:rFonts w:asciiTheme="minorHAnsi" w:eastAsiaTheme="majorEastAsia" w:hAnsiTheme="minorHAnsi" w:cstheme="minorHAnsi"/>
      <w:b/>
      <w:kern w:val="32"/>
      <w:sz w:val="24"/>
      <w:szCs w:val="28"/>
      <w:shd w:val="clear" w:color="auto" w:fill="FFFFFF"/>
      <w:lang w:eastAsia="sl-SI"/>
    </w:rPr>
  </w:style>
  <w:style w:type="paragraph" w:styleId="Naslov3">
    <w:name w:val="heading 3"/>
    <w:basedOn w:val="Navaden"/>
    <w:next w:val="Navaden"/>
    <w:link w:val="Naslov3Znak"/>
    <w:qFormat/>
    <w:rsid w:val="00BF49F1"/>
    <w:pPr>
      <w:keepNext/>
      <w:tabs>
        <w:tab w:val="left" w:pos="709"/>
      </w:tabs>
      <w:spacing w:before="240" w:after="120"/>
      <w:outlineLvl w:val="2"/>
    </w:pPr>
    <w:rPr>
      <w:rFonts w:ascii="Arial Narrow" w:eastAsia="Times New Roman" w:hAnsi="Arial Narrow" w:cs="Arial"/>
      <w:b/>
      <w:bCs/>
      <w:smallCaps/>
      <w:szCs w:val="26"/>
      <w:lang w:eastAsia="sl-SI"/>
    </w:rPr>
  </w:style>
  <w:style w:type="paragraph" w:styleId="Naslov4">
    <w:name w:val="heading 4"/>
    <w:basedOn w:val="Navaden"/>
    <w:next w:val="Navaden"/>
    <w:link w:val="Naslov4Znak"/>
    <w:qFormat/>
    <w:rsid w:val="00253CA1"/>
    <w:pPr>
      <w:tabs>
        <w:tab w:val="left" w:pos="8505"/>
      </w:tabs>
      <w:spacing w:after="120"/>
      <w:outlineLvl w:val="3"/>
    </w:pPr>
    <w:rPr>
      <w:rFonts w:ascii="Times New Roman" w:eastAsia="Times New Roman" w:hAnsi="Times New Roman"/>
      <w:caps/>
      <w:lang w:eastAsia="sl-SI"/>
    </w:rPr>
  </w:style>
  <w:style w:type="paragraph" w:styleId="Naslov5">
    <w:name w:val="heading 5"/>
    <w:basedOn w:val="Navaden"/>
    <w:next w:val="Navaden"/>
    <w:link w:val="Naslov5Znak"/>
    <w:qFormat/>
    <w:rsid w:val="00253CA1"/>
    <w:pPr>
      <w:tabs>
        <w:tab w:val="left" w:pos="8505"/>
      </w:tabs>
      <w:spacing w:after="120"/>
      <w:jc w:val="both"/>
      <w:outlineLvl w:val="4"/>
    </w:pPr>
    <w:rPr>
      <w:rFonts w:ascii="Times New Roman" w:eastAsia="Times New Roman" w:hAnsi="Times New Roman"/>
      <w:b/>
      <w:sz w:val="24"/>
      <w:szCs w:val="20"/>
      <w:lang w:val="en-US" w:eastAsia="sl-SI"/>
    </w:rPr>
  </w:style>
  <w:style w:type="paragraph" w:styleId="Naslov6">
    <w:name w:val="heading 6"/>
    <w:basedOn w:val="Navaden"/>
    <w:next w:val="Navaden"/>
    <w:link w:val="Naslov6Znak"/>
    <w:rsid w:val="00253CA1"/>
    <w:pPr>
      <w:tabs>
        <w:tab w:val="left" w:pos="8505"/>
      </w:tabs>
      <w:spacing w:after="120"/>
      <w:jc w:val="both"/>
      <w:outlineLvl w:val="5"/>
    </w:pPr>
    <w:rPr>
      <w:rFonts w:ascii="Times New Roman" w:eastAsia="Times New Roman" w:hAnsi="Times New Roman"/>
      <w:szCs w:val="20"/>
      <w:u w:val="single"/>
      <w:lang w:val="en-US" w:eastAsia="sl-SI"/>
    </w:rPr>
  </w:style>
  <w:style w:type="paragraph" w:styleId="Naslov7">
    <w:name w:val="heading 7"/>
    <w:basedOn w:val="Navaden"/>
    <w:next w:val="Navaden"/>
    <w:link w:val="Naslov7Znak"/>
    <w:rsid w:val="00253CA1"/>
    <w:pPr>
      <w:tabs>
        <w:tab w:val="left" w:pos="8505"/>
      </w:tabs>
      <w:spacing w:after="120"/>
      <w:jc w:val="both"/>
      <w:outlineLvl w:val="6"/>
    </w:pPr>
    <w:rPr>
      <w:rFonts w:ascii="Times New Roman" w:eastAsia="Times New Roman" w:hAnsi="Times New Roman"/>
      <w:i/>
      <w:szCs w:val="20"/>
      <w:lang w:val="en-US" w:eastAsia="sl-SI"/>
    </w:rPr>
  </w:style>
  <w:style w:type="paragraph" w:styleId="Naslov8">
    <w:name w:val="heading 8"/>
    <w:basedOn w:val="Navaden"/>
    <w:next w:val="Navaden"/>
    <w:link w:val="Naslov8Znak"/>
    <w:rsid w:val="00253CA1"/>
    <w:pPr>
      <w:tabs>
        <w:tab w:val="left" w:pos="8505"/>
      </w:tabs>
      <w:spacing w:after="120"/>
      <w:jc w:val="both"/>
      <w:outlineLvl w:val="7"/>
    </w:pPr>
    <w:rPr>
      <w:rFonts w:ascii="Times New Roman" w:eastAsia="Times New Roman" w:hAnsi="Times New Roman"/>
      <w:i/>
      <w:szCs w:val="20"/>
      <w:lang w:val="en-US" w:eastAsia="sl-SI"/>
    </w:rPr>
  </w:style>
  <w:style w:type="paragraph" w:styleId="Naslov9">
    <w:name w:val="heading 9"/>
    <w:basedOn w:val="Navaden"/>
    <w:next w:val="Navaden"/>
    <w:link w:val="Naslov9Znak"/>
    <w:rsid w:val="00253CA1"/>
    <w:pPr>
      <w:tabs>
        <w:tab w:val="left" w:pos="8505"/>
      </w:tabs>
      <w:spacing w:after="120"/>
      <w:jc w:val="both"/>
      <w:outlineLvl w:val="8"/>
    </w:pPr>
    <w:rPr>
      <w:rFonts w:ascii="Times New Roman" w:eastAsia="Times New Roman" w:hAnsi="Times New Roman"/>
      <w:i/>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rsid w:val="00797796"/>
    <w:pPr>
      <w:spacing w:after="120" w:line="360" w:lineRule="auto"/>
      <w:jc w:val="center"/>
      <w:outlineLvl w:val="0"/>
    </w:pPr>
    <w:rPr>
      <w:rFonts w:ascii="Times New Roman" w:eastAsia="Times New Roman" w:hAnsi="Times New Roman" w:cs="Arial"/>
      <w:b/>
      <w:bCs/>
      <w:caps/>
      <w:kern w:val="28"/>
      <w:sz w:val="28"/>
      <w:szCs w:val="32"/>
      <w:lang w:eastAsia="sl-SI"/>
    </w:rPr>
  </w:style>
  <w:style w:type="character" w:customStyle="1" w:styleId="NaslovZnak">
    <w:name w:val="Naslov Znak"/>
    <w:link w:val="Naslov"/>
    <w:rsid w:val="00797796"/>
    <w:rPr>
      <w:rFonts w:ascii="Times New Roman" w:eastAsia="Times New Roman" w:hAnsi="Times New Roman" w:cs="Arial"/>
      <w:b/>
      <w:bCs/>
      <w:caps/>
      <w:kern w:val="28"/>
      <w:sz w:val="28"/>
      <w:szCs w:val="32"/>
      <w:lang w:eastAsia="sl-SI"/>
    </w:rPr>
  </w:style>
  <w:style w:type="character" w:customStyle="1" w:styleId="Naslov1Znak">
    <w:name w:val="Naslov 1 Znak"/>
    <w:aliases w:val="Naslov 1-PN Znak"/>
    <w:link w:val="Naslov1"/>
    <w:rsid w:val="00045388"/>
    <w:rPr>
      <w:rFonts w:asciiTheme="minorHAnsi" w:eastAsia="Times New Roman" w:hAnsiTheme="minorHAnsi" w:cs="Arial"/>
      <w:b/>
      <w:bCs/>
      <w:caps/>
      <w:kern w:val="32"/>
      <w:sz w:val="24"/>
      <w:szCs w:val="32"/>
    </w:rPr>
  </w:style>
  <w:style w:type="character" w:customStyle="1" w:styleId="Naslov2Znak">
    <w:name w:val="Naslov 2 Znak"/>
    <w:aliases w:val="Naslov 2 - PN Znak"/>
    <w:link w:val="Naslov2"/>
    <w:uiPriority w:val="9"/>
    <w:rsid w:val="002F7A38"/>
    <w:rPr>
      <w:rFonts w:asciiTheme="minorHAnsi" w:eastAsiaTheme="majorEastAsia" w:hAnsiTheme="minorHAnsi" w:cstheme="minorHAnsi"/>
      <w:b/>
      <w:kern w:val="32"/>
      <w:sz w:val="24"/>
      <w:szCs w:val="28"/>
    </w:rPr>
  </w:style>
  <w:style w:type="character" w:customStyle="1" w:styleId="Naslov3Znak">
    <w:name w:val="Naslov 3 Znak"/>
    <w:link w:val="Naslov3"/>
    <w:rsid w:val="00BF49F1"/>
    <w:rPr>
      <w:rFonts w:ascii="Arial Narrow" w:eastAsia="Times New Roman" w:hAnsi="Arial Narrow" w:cs="Arial"/>
      <w:b/>
      <w:bCs/>
      <w:smallCaps/>
      <w:sz w:val="22"/>
      <w:szCs w:val="26"/>
    </w:rPr>
  </w:style>
  <w:style w:type="character" w:customStyle="1" w:styleId="Naslov4Znak">
    <w:name w:val="Naslov 4 Znak"/>
    <w:link w:val="Naslov4"/>
    <w:rsid w:val="00253CA1"/>
    <w:rPr>
      <w:rFonts w:ascii="Times New Roman" w:eastAsia="Times New Roman" w:hAnsi="Times New Roman"/>
      <w:caps/>
      <w:sz w:val="22"/>
      <w:szCs w:val="22"/>
    </w:rPr>
  </w:style>
  <w:style w:type="character" w:customStyle="1" w:styleId="Naslov5Znak">
    <w:name w:val="Naslov 5 Znak"/>
    <w:link w:val="Naslov5"/>
    <w:rsid w:val="00253CA1"/>
    <w:rPr>
      <w:rFonts w:ascii="Times New Roman" w:eastAsia="Times New Roman" w:hAnsi="Times New Roman"/>
      <w:b/>
      <w:sz w:val="24"/>
      <w:lang w:val="en-US"/>
    </w:rPr>
  </w:style>
  <w:style w:type="character" w:customStyle="1" w:styleId="Naslov6Znak">
    <w:name w:val="Naslov 6 Znak"/>
    <w:link w:val="Naslov6"/>
    <w:rsid w:val="00253CA1"/>
    <w:rPr>
      <w:rFonts w:ascii="Times New Roman" w:eastAsia="Times New Roman" w:hAnsi="Times New Roman"/>
      <w:sz w:val="22"/>
      <w:u w:val="single"/>
      <w:lang w:val="en-US"/>
    </w:rPr>
  </w:style>
  <w:style w:type="character" w:customStyle="1" w:styleId="Naslov7Znak">
    <w:name w:val="Naslov 7 Znak"/>
    <w:link w:val="Naslov7"/>
    <w:rsid w:val="00253CA1"/>
    <w:rPr>
      <w:rFonts w:ascii="Times New Roman" w:eastAsia="Times New Roman" w:hAnsi="Times New Roman"/>
      <w:i/>
      <w:sz w:val="22"/>
      <w:lang w:val="en-US"/>
    </w:rPr>
  </w:style>
  <w:style w:type="character" w:customStyle="1" w:styleId="Naslov8Znak">
    <w:name w:val="Naslov 8 Znak"/>
    <w:link w:val="Naslov8"/>
    <w:rsid w:val="00253CA1"/>
    <w:rPr>
      <w:rFonts w:ascii="Times New Roman" w:eastAsia="Times New Roman" w:hAnsi="Times New Roman"/>
      <w:i/>
      <w:sz w:val="22"/>
      <w:lang w:val="en-US"/>
    </w:rPr>
  </w:style>
  <w:style w:type="character" w:customStyle="1" w:styleId="Naslov9Znak">
    <w:name w:val="Naslov 9 Znak"/>
    <w:link w:val="Naslov9"/>
    <w:rsid w:val="00253CA1"/>
    <w:rPr>
      <w:rFonts w:ascii="Times New Roman" w:eastAsia="Times New Roman" w:hAnsi="Times New Roman" w:cs="Times New Roman"/>
      <w:i/>
      <w:szCs w:val="20"/>
      <w:lang w:val="en-US" w:eastAsia="sl-SI"/>
    </w:rPr>
  </w:style>
  <w:style w:type="paragraph" w:customStyle="1" w:styleId="Tabela">
    <w:name w:val="Tabela"/>
    <w:basedOn w:val="Navaden"/>
    <w:link w:val="TabelaZnak"/>
    <w:qFormat/>
    <w:rsid w:val="00253CA1"/>
    <w:pPr>
      <w:tabs>
        <w:tab w:val="left" w:pos="720"/>
        <w:tab w:val="left" w:pos="1701"/>
      </w:tabs>
      <w:spacing w:before="120" w:after="60"/>
      <w:jc w:val="center"/>
    </w:pPr>
    <w:rPr>
      <w:rFonts w:ascii="Times New Roman" w:eastAsia="Times New Roman" w:hAnsi="Times New Roman"/>
      <w:sz w:val="18"/>
      <w:szCs w:val="18"/>
      <w:lang w:eastAsia="sl-SI"/>
    </w:rPr>
  </w:style>
  <w:style w:type="paragraph" w:styleId="Glava">
    <w:name w:val="header"/>
    <w:basedOn w:val="Navaden"/>
    <w:link w:val="GlavaZnak"/>
    <w:uiPriority w:val="99"/>
    <w:rsid w:val="00253CA1"/>
    <w:pPr>
      <w:pBdr>
        <w:bottom w:val="single" w:sz="6" w:space="1" w:color="auto"/>
      </w:pBdr>
      <w:spacing w:after="120"/>
      <w:jc w:val="both"/>
    </w:pPr>
    <w:rPr>
      <w:rFonts w:ascii="Times New Roman" w:eastAsia="Times New Roman" w:hAnsi="Times New Roman"/>
      <w:sz w:val="20"/>
      <w:szCs w:val="20"/>
      <w:lang w:eastAsia="sl-SI"/>
    </w:rPr>
  </w:style>
  <w:style w:type="character" w:customStyle="1" w:styleId="GlavaZnak">
    <w:name w:val="Glava Znak"/>
    <w:link w:val="Glava"/>
    <w:uiPriority w:val="99"/>
    <w:rsid w:val="00253CA1"/>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253CA1"/>
    <w:pPr>
      <w:pBdr>
        <w:top w:val="single" w:sz="6" w:space="3" w:color="auto"/>
      </w:pBdr>
      <w:tabs>
        <w:tab w:val="right" w:pos="9356"/>
      </w:tabs>
      <w:spacing w:after="120"/>
      <w:jc w:val="center"/>
    </w:pPr>
    <w:rPr>
      <w:rFonts w:ascii="Times New Roman" w:eastAsia="Times New Roman" w:hAnsi="Times New Roman"/>
      <w:sz w:val="16"/>
      <w:szCs w:val="20"/>
      <w:lang w:eastAsia="sl-SI"/>
    </w:rPr>
  </w:style>
  <w:style w:type="character" w:customStyle="1" w:styleId="NogaZnak">
    <w:name w:val="Noga Znak"/>
    <w:link w:val="Noga"/>
    <w:uiPriority w:val="99"/>
    <w:rsid w:val="00253CA1"/>
    <w:rPr>
      <w:rFonts w:ascii="Times New Roman" w:eastAsia="Times New Roman" w:hAnsi="Times New Roman" w:cs="Times New Roman"/>
      <w:sz w:val="16"/>
      <w:szCs w:val="20"/>
      <w:lang w:eastAsia="sl-SI"/>
    </w:rPr>
  </w:style>
  <w:style w:type="paragraph" w:styleId="Kazalovsebine1">
    <w:name w:val="toc 1"/>
    <w:basedOn w:val="Navaden"/>
    <w:next w:val="Navaden"/>
    <w:autoRedefine/>
    <w:uiPriority w:val="39"/>
    <w:qFormat/>
    <w:rsid w:val="00253CA1"/>
    <w:pPr>
      <w:tabs>
        <w:tab w:val="right" w:leader="dot" w:pos="9355"/>
      </w:tabs>
      <w:spacing w:before="120"/>
      <w:ind w:left="284" w:right="567" w:hanging="284"/>
    </w:pPr>
    <w:rPr>
      <w:rFonts w:ascii="Times New Roman" w:eastAsia="Times New Roman" w:hAnsi="Times New Roman"/>
      <w:smallCaps/>
      <w:noProof/>
      <w:sz w:val="20"/>
      <w:szCs w:val="20"/>
      <w:lang w:eastAsia="sl-SI"/>
    </w:rPr>
  </w:style>
  <w:style w:type="paragraph" w:styleId="Kazalovsebine2">
    <w:name w:val="toc 2"/>
    <w:basedOn w:val="Navaden"/>
    <w:next w:val="Navaden"/>
    <w:autoRedefine/>
    <w:uiPriority w:val="39"/>
    <w:qFormat/>
    <w:rsid w:val="00E979D6"/>
    <w:pPr>
      <w:tabs>
        <w:tab w:val="left" w:pos="851"/>
        <w:tab w:val="right" w:leader="dot" w:pos="9355"/>
      </w:tabs>
      <w:spacing w:before="120" w:after="120"/>
      <w:ind w:left="851" w:right="567" w:hanging="567"/>
      <w:contextualSpacing/>
    </w:pPr>
    <w:rPr>
      <w:rFonts w:eastAsia="Times New Roman"/>
      <w:smallCaps/>
      <w:noProof/>
      <w:sz w:val="18"/>
      <w:szCs w:val="20"/>
      <w:lang w:eastAsia="sl-SI"/>
    </w:rPr>
  </w:style>
  <w:style w:type="paragraph" w:styleId="Kazalovsebine3">
    <w:name w:val="toc 3"/>
    <w:basedOn w:val="Navaden"/>
    <w:next w:val="Navaden"/>
    <w:autoRedefine/>
    <w:uiPriority w:val="39"/>
    <w:qFormat/>
    <w:rsid w:val="00253CA1"/>
    <w:pPr>
      <w:tabs>
        <w:tab w:val="left" w:pos="1920"/>
        <w:tab w:val="right" w:leader="dot" w:pos="9355"/>
      </w:tabs>
      <w:ind w:left="1134" w:hanging="567"/>
      <w:jc w:val="both"/>
    </w:pPr>
    <w:rPr>
      <w:rFonts w:ascii="Times New Roman" w:eastAsia="Times New Roman" w:hAnsi="Times New Roman"/>
      <w:smallCaps/>
      <w:noProof/>
      <w:sz w:val="18"/>
      <w:szCs w:val="20"/>
      <w:lang w:eastAsia="sl-SI"/>
    </w:rPr>
  </w:style>
  <w:style w:type="paragraph" w:styleId="Kazalovsebine4">
    <w:name w:val="toc 4"/>
    <w:basedOn w:val="Navaden"/>
    <w:next w:val="Navaden"/>
    <w:semiHidden/>
    <w:rsid w:val="00253CA1"/>
    <w:pPr>
      <w:tabs>
        <w:tab w:val="right" w:leader="dot" w:pos="9355"/>
      </w:tabs>
      <w:spacing w:after="120"/>
      <w:ind w:left="720"/>
      <w:jc w:val="both"/>
    </w:pPr>
    <w:rPr>
      <w:rFonts w:ascii="Times New Roman" w:eastAsia="Times New Roman" w:hAnsi="Times New Roman"/>
      <w:szCs w:val="20"/>
      <w:lang w:val="en-US" w:eastAsia="sl-SI"/>
    </w:rPr>
  </w:style>
  <w:style w:type="paragraph" w:styleId="Kazalovsebine5">
    <w:name w:val="toc 5"/>
    <w:basedOn w:val="Navaden"/>
    <w:next w:val="Navaden"/>
    <w:semiHidden/>
    <w:rsid w:val="00253CA1"/>
    <w:pPr>
      <w:tabs>
        <w:tab w:val="right" w:leader="dot" w:pos="9355"/>
      </w:tabs>
      <w:spacing w:after="120"/>
      <w:ind w:left="960"/>
      <w:jc w:val="both"/>
    </w:pPr>
    <w:rPr>
      <w:rFonts w:ascii="Times New Roman" w:eastAsia="Times New Roman" w:hAnsi="Times New Roman"/>
      <w:szCs w:val="20"/>
      <w:lang w:val="en-US" w:eastAsia="sl-SI"/>
    </w:rPr>
  </w:style>
  <w:style w:type="paragraph" w:styleId="Kazalovsebine6">
    <w:name w:val="toc 6"/>
    <w:basedOn w:val="Navaden"/>
    <w:next w:val="Navaden"/>
    <w:semiHidden/>
    <w:rsid w:val="00253CA1"/>
    <w:pPr>
      <w:tabs>
        <w:tab w:val="right" w:leader="dot" w:pos="9355"/>
      </w:tabs>
      <w:spacing w:after="120"/>
      <w:ind w:left="1200"/>
      <w:jc w:val="both"/>
    </w:pPr>
    <w:rPr>
      <w:rFonts w:ascii="Times New Roman" w:eastAsia="Times New Roman" w:hAnsi="Times New Roman"/>
      <w:szCs w:val="20"/>
      <w:lang w:val="en-US" w:eastAsia="sl-SI"/>
    </w:rPr>
  </w:style>
  <w:style w:type="paragraph" w:styleId="Kazalovsebine7">
    <w:name w:val="toc 7"/>
    <w:basedOn w:val="Navaden"/>
    <w:next w:val="Navaden"/>
    <w:semiHidden/>
    <w:rsid w:val="00253CA1"/>
    <w:pPr>
      <w:tabs>
        <w:tab w:val="right" w:leader="dot" w:pos="9355"/>
      </w:tabs>
      <w:spacing w:after="120"/>
      <w:ind w:left="1440"/>
      <w:jc w:val="both"/>
    </w:pPr>
    <w:rPr>
      <w:rFonts w:ascii="Times New Roman" w:eastAsia="Times New Roman" w:hAnsi="Times New Roman"/>
      <w:szCs w:val="20"/>
      <w:lang w:val="en-US" w:eastAsia="sl-SI"/>
    </w:rPr>
  </w:style>
  <w:style w:type="paragraph" w:styleId="Kazalovsebine8">
    <w:name w:val="toc 8"/>
    <w:basedOn w:val="Navaden"/>
    <w:next w:val="Navaden"/>
    <w:semiHidden/>
    <w:rsid w:val="00253CA1"/>
    <w:pPr>
      <w:tabs>
        <w:tab w:val="right" w:leader="dot" w:pos="9355"/>
      </w:tabs>
      <w:spacing w:after="120"/>
      <w:ind w:left="1680"/>
      <w:jc w:val="both"/>
    </w:pPr>
    <w:rPr>
      <w:rFonts w:ascii="Times New Roman" w:eastAsia="Times New Roman" w:hAnsi="Times New Roman"/>
      <w:szCs w:val="20"/>
      <w:lang w:val="en-US" w:eastAsia="sl-SI"/>
    </w:rPr>
  </w:style>
  <w:style w:type="paragraph" w:styleId="Kazalovsebine9">
    <w:name w:val="toc 9"/>
    <w:basedOn w:val="Navaden"/>
    <w:next w:val="Navaden"/>
    <w:semiHidden/>
    <w:rsid w:val="00253CA1"/>
    <w:pPr>
      <w:tabs>
        <w:tab w:val="right" w:leader="dot" w:pos="9355"/>
      </w:tabs>
      <w:spacing w:after="120"/>
      <w:ind w:left="1920"/>
      <w:jc w:val="both"/>
    </w:pPr>
    <w:rPr>
      <w:rFonts w:ascii="Times New Roman" w:eastAsia="Times New Roman" w:hAnsi="Times New Roman"/>
      <w:szCs w:val="20"/>
      <w:lang w:val="en-US" w:eastAsia="sl-SI"/>
    </w:rPr>
  </w:style>
  <w:style w:type="paragraph" w:styleId="Telobesedila">
    <w:name w:val="Body Text"/>
    <w:basedOn w:val="Navaden"/>
    <w:link w:val="TelobesedilaZnak"/>
    <w:rsid w:val="00253CA1"/>
    <w:pPr>
      <w:spacing w:after="120"/>
      <w:jc w:val="both"/>
    </w:pPr>
    <w:rPr>
      <w:rFonts w:ascii="Times New Roman" w:eastAsia="Times New Roman" w:hAnsi="Times New Roman"/>
      <w:i/>
      <w:szCs w:val="20"/>
      <w:lang w:eastAsia="sl-SI"/>
    </w:rPr>
  </w:style>
  <w:style w:type="character" w:customStyle="1" w:styleId="TelobesedilaZnak">
    <w:name w:val="Telo besedila Znak"/>
    <w:link w:val="Telobesedila"/>
    <w:rsid w:val="00253CA1"/>
    <w:rPr>
      <w:rFonts w:ascii="Times New Roman" w:eastAsia="Times New Roman" w:hAnsi="Times New Roman" w:cs="Times New Roman"/>
      <w:i/>
      <w:szCs w:val="20"/>
      <w:lang w:eastAsia="sl-SI"/>
    </w:rPr>
  </w:style>
  <w:style w:type="paragraph" w:styleId="Telobesedila-zamik">
    <w:name w:val="Body Text Indent"/>
    <w:basedOn w:val="Navaden"/>
    <w:link w:val="Telobesedila-zamikZnak"/>
    <w:rsid w:val="00253CA1"/>
    <w:pPr>
      <w:spacing w:after="120"/>
      <w:ind w:left="709"/>
      <w:jc w:val="both"/>
    </w:pPr>
    <w:rPr>
      <w:rFonts w:ascii="Times New Roman" w:eastAsia="Times New Roman" w:hAnsi="Times New Roman"/>
      <w:i/>
      <w:szCs w:val="20"/>
      <w:lang w:eastAsia="sl-SI"/>
    </w:rPr>
  </w:style>
  <w:style w:type="character" w:customStyle="1" w:styleId="Telobesedila-zamikZnak">
    <w:name w:val="Telo besedila - zamik Znak"/>
    <w:link w:val="Telobesedila-zamik"/>
    <w:rsid w:val="00253CA1"/>
    <w:rPr>
      <w:rFonts w:ascii="Times New Roman" w:eastAsia="Times New Roman" w:hAnsi="Times New Roman" w:cs="Times New Roman"/>
      <w:i/>
      <w:szCs w:val="20"/>
      <w:lang w:eastAsia="sl-SI"/>
    </w:rPr>
  </w:style>
  <w:style w:type="paragraph" w:styleId="Telobesedila-zamik2">
    <w:name w:val="Body Text Indent 2"/>
    <w:basedOn w:val="Navaden"/>
    <w:link w:val="Telobesedila-zamik2Znak"/>
    <w:rsid w:val="00253CA1"/>
    <w:pPr>
      <w:tabs>
        <w:tab w:val="left" w:pos="1843"/>
      </w:tabs>
      <w:spacing w:after="120"/>
      <w:ind w:left="1560" w:hanging="1560"/>
      <w:jc w:val="both"/>
    </w:pPr>
    <w:rPr>
      <w:rFonts w:ascii="Times New Roman" w:eastAsia="Times New Roman" w:hAnsi="Times New Roman"/>
      <w:szCs w:val="20"/>
      <w:lang w:eastAsia="sl-SI"/>
    </w:rPr>
  </w:style>
  <w:style w:type="character" w:customStyle="1" w:styleId="Telobesedila-zamik2Znak">
    <w:name w:val="Telo besedila - zamik 2 Znak"/>
    <w:link w:val="Telobesedila-zamik2"/>
    <w:rsid w:val="00253CA1"/>
    <w:rPr>
      <w:rFonts w:ascii="Times New Roman" w:eastAsia="Times New Roman" w:hAnsi="Times New Roman" w:cs="Times New Roman"/>
      <w:szCs w:val="20"/>
      <w:lang w:eastAsia="sl-SI"/>
    </w:rPr>
  </w:style>
  <w:style w:type="character" w:styleId="tevilkastrani">
    <w:name w:val="page number"/>
    <w:basedOn w:val="Privzetapisavaodstavka"/>
    <w:rsid w:val="00253CA1"/>
  </w:style>
  <w:style w:type="paragraph" w:customStyle="1" w:styleId="Alinea">
    <w:name w:val="Alinea"/>
    <w:basedOn w:val="Navaden"/>
    <w:uiPriority w:val="99"/>
    <w:rsid w:val="00253CA1"/>
    <w:pPr>
      <w:numPr>
        <w:numId w:val="3"/>
      </w:numPr>
      <w:spacing w:after="120"/>
      <w:jc w:val="both"/>
    </w:pPr>
    <w:rPr>
      <w:rFonts w:ascii="Times" w:eastAsia="Times New Roman" w:hAnsi="Times"/>
      <w:szCs w:val="20"/>
      <w:lang w:eastAsia="sl-SI"/>
    </w:rPr>
  </w:style>
  <w:style w:type="character" w:styleId="Hiperpovezava">
    <w:name w:val="Hyperlink"/>
    <w:uiPriority w:val="99"/>
    <w:rsid w:val="00253CA1"/>
    <w:rPr>
      <w:color w:val="0000FF"/>
      <w:u w:val="single"/>
    </w:rPr>
  </w:style>
  <w:style w:type="paragraph" w:styleId="Besedilooblaka">
    <w:name w:val="Balloon Text"/>
    <w:basedOn w:val="Navaden"/>
    <w:link w:val="BesedilooblakaZnak"/>
    <w:rsid w:val="00253CA1"/>
    <w:pPr>
      <w:jc w:val="both"/>
    </w:pPr>
    <w:rPr>
      <w:rFonts w:ascii="Tahoma" w:eastAsia="Times New Roman" w:hAnsi="Tahoma" w:cs="Tahoma"/>
      <w:sz w:val="16"/>
      <w:szCs w:val="16"/>
      <w:lang w:eastAsia="sl-SI"/>
    </w:rPr>
  </w:style>
  <w:style w:type="character" w:customStyle="1" w:styleId="BesedilooblakaZnak">
    <w:name w:val="Besedilo oblačka Znak"/>
    <w:link w:val="Besedilooblaka"/>
    <w:rsid w:val="00253CA1"/>
    <w:rPr>
      <w:rFonts w:ascii="Tahoma" w:eastAsia="Times New Roman" w:hAnsi="Tahoma" w:cs="Tahoma"/>
      <w:sz w:val="16"/>
      <w:szCs w:val="16"/>
      <w:lang w:eastAsia="sl-SI"/>
    </w:rPr>
  </w:style>
  <w:style w:type="paragraph" w:customStyle="1" w:styleId="alinea0">
    <w:name w:val="alinea"/>
    <w:basedOn w:val="Navaden"/>
    <w:link w:val="alineaZnak"/>
    <w:qFormat/>
    <w:rsid w:val="00253CA1"/>
    <w:pPr>
      <w:numPr>
        <w:numId w:val="5"/>
      </w:numPr>
      <w:tabs>
        <w:tab w:val="left" w:pos="709"/>
        <w:tab w:val="left" w:pos="2835"/>
        <w:tab w:val="left" w:pos="4253"/>
        <w:tab w:val="left" w:pos="5670"/>
        <w:tab w:val="left" w:pos="7088"/>
      </w:tabs>
      <w:spacing w:after="120"/>
      <w:contextualSpacing/>
      <w:jc w:val="both"/>
    </w:pPr>
    <w:rPr>
      <w:rFonts w:ascii="Times New Roman" w:eastAsia="Times New Roman" w:hAnsi="Times New Roman"/>
      <w:szCs w:val="20"/>
      <w:lang w:eastAsia="sl-SI"/>
    </w:rPr>
  </w:style>
  <w:style w:type="character" w:customStyle="1" w:styleId="alineaZnak">
    <w:name w:val="alinea Znak"/>
    <w:link w:val="alinea0"/>
    <w:rsid w:val="00253CA1"/>
    <w:rPr>
      <w:rFonts w:ascii="Times New Roman" w:eastAsia="Times New Roman" w:hAnsi="Times New Roman"/>
      <w:sz w:val="22"/>
    </w:rPr>
  </w:style>
  <w:style w:type="paragraph" w:customStyle="1" w:styleId="Alineja">
    <w:name w:val="Alineja"/>
    <w:basedOn w:val="Navaden"/>
    <w:qFormat/>
    <w:rsid w:val="00C01324"/>
    <w:pPr>
      <w:numPr>
        <w:numId w:val="6"/>
      </w:numPr>
      <w:spacing w:after="120"/>
      <w:contextualSpacing/>
      <w:jc w:val="both"/>
    </w:pPr>
    <w:rPr>
      <w:rFonts w:eastAsia="Times New Roman"/>
      <w:szCs w:val="20"/>
      <w:lang w:eastAsia="sl-SI"/>
    </w:rPr>
  </w:style>
  <w:style w:type="paragraph" w:styleId="NaslovTOC">
    <w:name w:val="TOC Heading"/>
    <w:basedOn w:val="Naslov1"/>
    <w:next w:val="Navaden"/>
    <w:uiPriority w:val="39"/>
    <w:unhideWhenUsed/>
    <w:qFormat/>
    <w:rsid w:val="00253CA1"/>
    <w:pPr>
      <w:keepLines/>
      <w:tabs>
        <w:tab w:val="clear" w:pos="567"/>
      </w:tabs>
      <w:spacing w:before="480" w:after="0"/>
      <w:jc w:val="both"/>
      <w:outlineLvl w:val="9"/>
    </w:pPr>
    <w:rPr>
      <w:rFonts w:ascii="Cambria" w:hAnsi="Cambria" w:cs="Times New Roman"/>
      <w:caps w:val="0"/>
      <w:color w:val="365F91"/>
      <w:kern w:val="0"/>
      <w:sz w:val="22"/>
      <w:szCs w:val="28"/>
    </w:rPr>
  </w:style>
  <w:style w:type="character" w:customStyle="1" w:styleId="TabelaZnak">
    <w:name w:val="Tabela Znak"/>
    <w:link w:val="Tabela"/>
    <w:rsid w:val="00253CA1"/>
    <w:rPr>
      <w:rFonts w:ascii="Times New Roman" w:eastAsia="Times New Roman" w:hAnsi="Times New Roman" w:cs="Times New Roman"/>
      <w:sz w:val="18"/>
      <w:szCs w:val="18"/>
      <w:lang w:eastAsia="sl-SI"/>
    </w:rPr>
  </w:style>
  <w:style w:type="character" w:styleId="Pripombasklic">
    <w:name w:val="annotation reference"/>
    <w:rsid w:val="00253CA1"/>
    <w:rPr>
      <w:sz w:val="16"/>
      <w:szCs w:val="16"/>
    </w:rPr>
  </w:style>
  <w:style w:type="paragraph" w:styleId="Pripombabesedilo">
    <w:name w:val="annotation text"/>
    <w:basedOn w:val="Navaden"/>
    <w:link w:val="PripombabesediloZnak"/>
    <w:rsid w:val="00253CA1"/>
    <w:pPr>
      <w:spacing w:after="120"/>
      <w:jc w:val="both"/>
    </w:pPr>
    <w:rPr>
      <w:rFonts w:ascii="Times New Roman" w:eastAsia="Times New Roman" w:hAnsi="Times New Roman"/>
      <w:sz w:val="20"/>
      <w:szCs w:val="20"/>
      <w:lang w:eastAsia="sl-SI"/>
    </w:rPr>
  </w:style>
  <w:style w:type="character" w:customStyle="1" w:styleId="PripombabesediloZnak">
    <w:name w:val="Pripomba – besedilo Znak"/>
    <w:link w:val="Pripombabesedilo"/>
    <w:rsid w:val="00253CA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253CA1"/>
    <w:rPr>
      <w:b/>
      <w:bCs/>
    </w:rPr>
  </w:style>
  <w:style w:type="character" w:customStyle="1" w:styleId="ZadevapripombeZnak">
    <w:name w:val="Zadeva pripombe Znak"/>
    <w:link w:val="Zadevapripombe"/>
    <w:rsid w:val="00253CA1"/>
    <w:rPr>
      <w:rFonts w:ascii="Times New Roman" w:eastAsia="Times New Roman" w:hAnsi="Times New Roman" w:cs="Times New Roman"/>
      <w:b/>
      <w:bCs/>
      <w:sz w:val="20"/>
      <w:szCs w:val="20"/>
      <w:lang w:eastAsia="sl-SI"/>
    </w:rPr>
  </w:style>
  <w:style w:type="paragraph" w:styleId="Revizija">
    <w:name w:val="Revision"/>
    <w:hidden/>
    <w:uiPriority w:val="99"/>
    <w:semiHidden/>
    <w:rsid w:val="00253CA1"/>
    <w:rPr>
      <w:rFonts w:ascii="Times New Roman" w:eastAsia="Times New Roman" w:hAnsi="Times New Roman"/>
      <w:sz w:val="22"/>
    </w:rPr>
  </w:style>
  <w:style w:type="character" w:styleId="Sprotnaopomba-sklic">
    <w:name w:val="footnote reference"/>
    <w:semiHidden/>
    <w:unhideWhenUsed/>
    <w:rsid w:val="00253CA1"/>
    <w:rPr>
      <w:vertAlign w:val="superscript"/>
    </w:rPr>
  </w:style>
  <w:style w:type="paragraph" w:styleId="Sprotnaopomba-besedilo">
    <w:name w:val="footnote text"/>
    <w:basedOn w:val="Navaden"/>
    <w:link w:val="Sprotnaopomba-besediloZnak"/>
    <w:semiHidden/>
    <w:unhideWhenUsed/>
    <w:rsid w:val="00253CA1"/>
    <w:pPr>
      <w:jc w:val="both"/>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semiHidden/>
    <w:rsid w:val="00253CA1"/>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34"/>
    <w:qFormat/>
    <w:rsid w:val="00253CA1"/>
    <w:pPr>
      <w:spacing w:after="120"/>
      <w:ind w:left="720"/>
      <w:contextualSpacing/>
      <w:jc w:val="both"/>
    </w:pPr>
    <w:rPr>
      <w:rFonts w:ascii="Times New Roman" w:eastAsia="Times New Roman" w:hAnsi="Times New Roman"/>
      <w:szCs w:val="20"/>
      <w:lang w:eastAsia="sl-SI"/>
    </w:rPr>
  </w:style>
  <w:style w:type="table" w:styleId="Tabelamrea">
    <w:name w:val="Table Grid"/>
    <w:basedOn w:val="Navadnatabela"/>
    <w:uiPriority w:val="39"/>
    <w:rsid w:val="008F0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3">
    <w:name w:val="Body Text Indent 3"/>
    <w:basedOn w:val="Navaden"/>
    <w:link w:val="Telobesedila-zamik3Znak"/>
    <w:uiPriority w:val="99"/>
    <w:semiHidden/>
    <w:unhideWhenUsed/>
    <w:rsid w:val="002B4C65"/>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2B4C65"/>
    <w:rPr>
      <w:sz w:val="16"/>
      <w:szCs w:val="16"/>
      <w:lang w:eastAsia="en-US"/>
    </w:rPr>
  </w:style>
  <w:style w:type="paragraph" w:styleId="Telobesedila2">
    <w:name w:val="Body Text 2"/>
    <w:basedOn w:val="Navaden"/>
    <w:link w:val="Telobesedila2Znak"/>
    <w:uiPriority w:val="99"/>
    <w:semiHidden/>
    <w:unhideWhenUsed/>
    <w:rsid w:val="00FA3D85"/>
    <w:pPr>
      <w:spacing w:after="120" w:line="480" w:lineRule="auto"/>
    </w:pPr>
  </w:style>
  <w:style w:type="character" w:customStyle="1" w:styleId="Telobesedila2Znak">
    <w:name w:val="Telo besedila 2 Znak"/>
    <w:basedOn w:val="Privzetapisavaodstavka"/>
    <w:link w:val="Telobesedila2"/>
    <w:uiPriority w:val="99"/>
    <w:semiHidden/>
    <w:rsid w:val="00FA3D85"/>
    <w:rPr>
      <w:sz w:val="22"/>
      <w:szCs w:val="22"/>
      <w:lang w:eastAsia="en-US"/>
    </w:rPr>
  </w:style>
  <w:style w:type="paragraph" w:styleId="Golobesedilo">
    <w:name w:val="Plain Text"/>
    <w:basedOn w:val="Navaden"/>
    <w:link w:val="GolobesediloZnak"/>
    <w:uiPriority w:val="99"/>
    <w:semiHidden/>
    <w:unhideWhenUsed/>
    <w:rsid w:val="0085619D"/>
    <w:rPr>
      <w:rFonts w:eastAsiaTheme="minorHAnsi" w:cstheme="minorBidi"/>
      <w:szCs w:val="21"/>
    </w:rPr>
  </w:style>
  <w:style w:type="character" w:customStyle="1" w:styleId="GolobesediloZnak">
    <w:name w:val="Golo besedilo Znak"/>
    <w:basedOn w:val="Privzetapisavaodstavka"/>
    <w:link w:val="Golobesedilo"/>
    <w:uiPriority w:val="99"/>
    <w:semiHidden/>
    <w:rsid w:val="0085619D"/>
    <w:rPr>
      <w:rFonts w:eastAsiaTheme="minorHAnsi" w:cstheme="minorBidi"/>
      <w:sz w:val="22"/>
      <w:szCs w:val="21"/>
      <w:lang w:eastAsia="en-US"/>
    </w:rPr>
  </w:style>
  <w:style w:type="paragraph" w:styleId="Navadensplet">
    <w:name w:val="Normal (Web)"/>
    <w:basedOn w:val="Navaden"/>
    <w:rsid w:val="001515D5"/>
    <w:pPr>
      <w:spacing w:before="100" w:beforeAutospacing="1" w:after="100" w:afterAutospacing="1"/>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7C75FF"/>
    <w:rPr>
      <w:rFonts w:ascii="Times New Roman" w:eastAsia="Times New Roman" w:hAnsi="Times New Roman"/>
      <w:sz w:val="22"/>
    </w:rPr>
  </w:style>
  <w:style w:type="paragraph" w:styleId="Telobesedila3">
    <w:name w:val="Body Text 3"/>
    <w:basedOn w:val="Navaden"/>
    <w:link w:val="Telobesedila3Znak"/>
    <w:uiPriority w:val="99"/>
    <w:semiHidden/>
    <w:unhideWhenUsed/>
    <w:rsid w:val="00161514"/>
    <w:pPr>
      <w:spacing w:after="120"/>
    </w:pPr>
    <w:rPr>
      <w:sz w:val="16"/>
      <w:szCs w:val="16"/>
    </w:rPr>
  </w:style>
  <w:style w:type="character" w:customStyle="1" w:styleId="Telobesedila3Znak">
    <w:name w:val="Telo besedila 3 Znak"/>
    <w:basedOn w:val="Privzetapisavaodstavka"/>
    <w:link w:val="Telobesedila3"/>
    <w:uiPriority w:val="99"/>
    <w:semiHidden/>
    <w:rsid w:val="00161514"/>
    <w:rPr>
      <w:sz w:val="16"/>
      <w:szCs w:val="16"/>
      <w:lang w:eastAsia="en-US"/>
    </w:rPr>
  </w:style>
  <w:style w:type="character" w:styleId="Poudarek">
    <w:name w:val="Emphasis"/>
    <w:uiPriority w:val="20"/>
    <w:qFormat/>
    <w:rsid w:val="00796A2E"/>
    <w:rPr>
      <w:rFonts w:eastAsia="Calibri"/>
      <w:u w:val="none"/>
      <w:lang w:eastAsia="en-US"/>
    </w:rPr>
  </w:style>
  <w:style w:type="numbering" w:customStyle="1" w:styleId="Slog1">
    <w:name w:val="Slog1"/>
    <w:uiPriority w:val="99"/>
    <w:rsid w:val="00045388"/>
    <w:pPr>
      <w:numPr>
        <w:numId w:val="14"/>
      </w:numPr>
    </w:pPr>
  </w:style>
  <w:style w:type="paragraph" w:customStyle="1" w:styleId="Telo">
    <w:name w:val="Telo"/>
    <w:basedOn w:val="Telobesedila"/>
    <w:link w:val="TeloZnak"/>
    <w:rsid w:val="00166D5E"/>
    <w:pPr>
      <w:keepLines/>
      <w:spacing w:before="240" w:after="0"/>
    </w:pPr>
    <w:rPr>
      <w:sz w:val="24"/>
    </w:rPr>
  </w:style>
  <w:style w:type="character" w:customStyle="1" w:styleId="TeloZnak">
    <w:name w:val="Telo Znak"/>
    <w:link w:val="Telo"/>
    <w:locked/>
    <w:rsid w:val="00166D5E"/>
    <w:rPr>
      <w:rFonts w:ascii="Times New Roman" w:eastAsia="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0013">
      <w:bodyDiv w:val="1"/>
      <w:marLeft w:val="0"/>
      <w:marRight w:val="0"/>
      <w:marTop w:val="0"/>
      <w:marBottom w:val="0"/>
      <w:divBdr>
        <w:top w:val="none" w:sz="0" w:space="0" w:color="auto"/>
        <w:left w:val="none" w:sz="0" w:space="0" w:color="auto"/>
        <w:bottom w:val="none" w:sz="0" w:space="0" w:color="auto"/>
        <w:right w:val="none" w:sz="0" w:space="0" w:color="auto"/>
      </w:divBdr>
    </w:div>
    <w:div w:id="407919154">
      <w:bodyDiv w:val="1"/>
      <w:marLeft w:val="0"/>
      <w:marRight w:val="0"/>
      <w:marTop w:val="0"/>
      <w:marBottom w:val="0"/>
      <w:divBdr>
        <w:top w:val="none" w:sz="0" w:space="0" w:color="auto"/>
        <w:left w:val="none" w:sz="0" w:space="0" w:color="auto"/>
        <w:bottom w:val="none" w:sz="0" w:space="0" w:color="auto"/>
        <w:right w:val="none" w:sz="0" w:space="0" w:color="auto"/>
      </w:divBdr>
    </w:div>
    <w:div w:id="13665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1-01-28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136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F95430-D628-4274-B842-54B18AAD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7932</Words>
  <Characters>45213</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Globevnik</dc:creator>
  <cp:keywords/>
  <cp:lastModifiedBy>Jure Lah</cp:lastModifiedBy>
  <cp:revision>6</cp:revision>
  <cp:lastPrinted>2019-01-09T14:19:00Z</cp:lastPrinted>
  <dcterms:created xsi:type="dcterms:W3CDTF">2022-04-20T13:56:00Z</dcterms:created>
  <dcterms:modified xsi:type="dcterms:W3CDTF">2022-05-19T11:05:00Z</dcterms:modified>
</cp:coreProperties>
</file>